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96"/>
        <w:gridCol w:w="8539"/>
      </w:tblGrid>
      <w:tr w:rsidR="00133910">
        <w:tc>
          <w:tcPr>
            <w:tcW w:w="536" w:type="dxa"/>
          </w:tcPr>
          <w:p w:rsidR="00133910" w:rsidRDefault="00133910" w:rsidP="006D702C"/>
        </w:tc>
        <w:tc>
          <w:tcPr>
            <w:tcW w:w="496" w:type="dxa"/>
          </w:tcPr>
          <w:p w:rsidR="00133910" w:rsidRPr="00411CEA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39" w:type="dxa"/>
          </w:tcPr>
          <w:p w:rsidR="00133910" w:rsidRDefault="00133910" w:rsidP="006D702C">
            <w:r w:rsidRPr="00411CEA">
              <w:rPr>
                <w:b/>
                <w:bCs/>
                <w:sz w:val="32"/>
                <w:szCs w:val="32"/>
              </w:rPr>
              <w:t>Тестовые задачи.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r w:rsidRPr="00411CE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" w:type="dxa"/>
          </w:tcPr>
          <w:p w:rsidR="00133910" w:rsidRPr="00411CEA" w:rsidRDefault="00133910" w:rsidP="006D702C">
            <w:pPr>
              <w:rPr>
                <w:lang w:val="en-US"/>
              </w:rPr>
            </w:pPr>
          </w:p>
        </w:tc>
        <w:tc>
          <w:tcPr>
            <w:tcW w:w="8539" w:type="dxa"/>
          </w:tcPr>
          <w:p w:rsidR="00133910" w:rsidRPr="0028213A" w:rsidRDefault="00133910" w:rsidP="00424700">
            <w:pPr>
              <w:jc w:val="both"/>
            </w:pPr>
            <w:r w:rsidRPr="00E30597">
              <w:rPr>
                <w:sz w:val="22"/>
                <w:szCs w:val="22"/>
              </w:rPr>
              <w:t>Известна величина</w:t>
            </w:r>
            <w:r>
              <w:t xml:space="preserve"> </w:t>
            </w:r>
            <w:r w:rsidRPr="00411CEA">
              <w:rPr>
                <w:position w:val="-12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8pt" o:ole="">
                  <v:imagedata r:id="rId7" o:title=""/>
                </v:shape>
                <o:OLEObject Type="Embed" ProgID="Equation.DSMT4" ShapeID="_x0000_i1025" DrawAspect="Content" ObjectID="_1416933417" r:id="rId8"/>
              </w:object>
            </w:r>
            <w:r w:rsidRPr="0028213A">
              <w:t>=0.0</w:t>
            </w:r>
            <w:r>
              <w:t>34</w:t>
            </w:r>
            <w:r w:rsidRPr="0028213A">
              <w:t xml:space="preserve">. </w:t>
            </w:r>
          </w:p>
        </w:tc>
      </w:tr>
      <w:tr w:rsidR="00133910" w:rsidRPr="000C1D84">
        <w:tc>
          <w:tcPr>
            <w:tcW w:w="536" w:type="dxa"/>
          </w:tcPr>
          <w:p w:rsidR="00133910" w:rsidRPr="00411CEA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240D0D" w:rsidRDefault="00133910" w:rsidP="006D702C">
            <w:r>
              <w:t>(1)</w:t>
            </w:r>
          </w:p>
        </w:tc>
        <w:tc>
          <w:tcPr>
            <w:tcW w:w="8539" w:type="dxa"/>
          </w:tcPr>
          <w:p w:rsidR="00133910" w:rsidRPr="00E30597" w:rsidRDefault="00133910" w:rsidP="00411CEA">
            <w:pPr>
              <w:jc w:val="both"/>
            </w:pPr>
            <w:r w:rsidRPr="00E30597">
              <w:rPr>
                <w:sz w:val="22"/>
                <w:szCs w:val="22"/>
              </w:rPr>
              <w:t>При равномерном распределении смертей между целочисленными возрастами величина</w:t>
            </w:r>
            <w:r>
              <w:t xml:space="preserve"> </w:t>
            </w:r>
            <w:r w:rsidRPr="00411CEA">
              <w:rPr>
                <w:position w:val="-12"/>
              </w:rPr>
              <w:object w:dxaOrig="460" w:dyaOrig="360">
                <v:shape id="_x0000_i1026" type="#_x0000_t75" style="width:23.5pt;height:18pt" o:ole="">
                  <v:imagedata r:id="rId9" o:title=""/>
                </v:shape>
                <o:OLEObject Type="Embed" ProgID="Equation.DSMT4" ShapeID="_x0000_i1026" DrawAspect="Content" ObjectID="_1416933418" r:id="rId10"/>
              </w:object>
            </w:r>
            <w:r>
              <w:t xml:space="preserve"> </w:t>
            </w:r>
            <w:r w:rsidRPr="00E30597">
              <w:rPr>
                <w:sz w:val="22"/>
                <w:szCs w:val="22"/>
              </w:rPr>
              <w:t>равна</w:t>
            </w:r>
          </w:p>
          <w:p w:rsidR="00133910" w:rsidRPr="00E30597" w:rsidRDefault="00133910" w:rsidP="00E30597">
            <w:pPr>
              <w:jc w:val="both"/>
            </w:pPr>
            <w:r w:rsidRPr="00E30597">
              <w:rPr>
                <w:sz w:val="22"/>
                <w:szCs w:val="22"/>
                <w:lang w:val="en-US"/>
              </w:rPr>
              <w:t>A</w:t>
            </w:r>
            <w:r w:rsidRPr="00E30597">
              <w:rPr>
                <w:sz w:val="22"/>
                <w:szCs w:val="22"/>
              </w:rPr>
              <w:t xml:space="preserve">. 0.0348    </w:t>
            </w:r>
            <w:r w:rsidRPr="00E30597">
              <w:rPr>
                <w:sz w:val="22"/>
                <w:szCs w:val="22"/>
                <w:lang w:val="en-US"/>
              </w:rPr>
              <w:t xml:space="preserve">        B</w:t>
            </w:r>
            <w:r w:rsidRPr="00E30597">
              <w:rPr>
                <w:sz w:val="22"/>
                <w:szCs w:val="22"/>
              </w:rPr>
              <w:t xml:space="preserve">. 0.0347   </w:t>
            </w:r>
            <w:r w:rsidRPr="00E30597">
              <w:rPr>
                <w:sz w:val="22"/>
                <w:szCs w:val="22"/>
                <w:lang w:val="en-US"/>
              </w:rPr>
              <w:t xml:space="preserve">        </w:t>
            </w:r>
            <w:r w:rsidRPr="00E30597">
              <w:rPr>
                <w:sz w:val="22"/>
                <w:szCs w:val="22"/>
              </w:rPr>
              <w:t xml:space="preserve">  </w:t>
            </w:r>
            <w:r w:rsidRPr="00E30597">
              <w:rPr>
                <w:sz w:val="22"/>
                <w:szCs w:val="22"/>
                <w:lang w:val="en-US"/>
              </w:rPr>
              <w:t>C</w:t>
            </w:r>
            <w:r w:rsidRPr="00E30597">
              <w:rPr>
                <w:sz w:val="22"/>
                <w:szCs w:val="22"/>
              </w:rPr>
              <w:t xml:space="preserve">. 0.0346     </w:t>
            </w:r>
            <w:r w:rsidRPr="00E30597">
              <w:rPr>
                <w:sz w:val="22"/>
                <w:szCs w:val="22"/>
                <w:lang w:val="en-US"/>
              </w:rPr>
              <w:t xml:space="preserve">         </w:t>
            </w:r>
            <w:r w:rsidRPr="00E30597">
              <w:rPr>
                <w:sz w:val="22"/>
                <w:szCs w:val="22"/>
              </w:rPr>
              <w:t xml:space="preserve"> </w:t>
            </w:r>
            <w:r w:rsidRPr="00E30597">
              <w:rPr>
                <w:sz w:val="22"/>
                <w:szCs w:val="22"/>
                <w:lang w:val="en-US"/>
              </w:rPr>
              <w:t>D</w:t>
            </w:r>
            <w:r w:rsidRPr="00E30597">
              <w:rPr>
                <w:sz w:val="22"/>
                <w:szCs w:val="22"/>
              </w:rPr>
              <w:t>. 0.</w:t>
            </w:r>
            <w:r w:rsidRPr="00E30597">
              <w:rPr>
                <w:sz w:val="22"/>
                <w:szCs w:val="22"/>
                <w:lang w:val="en-US"/>
              </w:rPr>
              <w:t>0</w:t>
            </w:r>
            <w:r w:rsidRPr="00E30597">
              <w:rPr>
                <w:sz w:val="22"/>
                <w:szCs w:val="22"/>
              </w:rPr>
              <w:t xml:space="preserve">345     </w:t>
            </w:r>
            <w:r w:rsidRPr="00E30597">
              <w:rPr>
                <w:sz w:val="22"/>
                <w:szCs w:val="22"/>
                <w:lang w:val="en-US"/>
              </w:rPr>
              <w:t xml:space="preserve">    </w:t>
            </w:r>
            <w:r w:rsidRPr="00E30597">
              <w:rPr>
                <w:sz w:val="22"/>
                <w:szCs w:val="22"/>
              </w:rPr>
              <w:t xml:space="preserve">       </w:t>
            </w:r>
            <w:r w:rsidRPr="00E30597">
              <w:rPr>
                <w:sz w:val="22"/>
                <w:szCs w:val="22"/>
                <w:lang w:val="en-US"/>
              </w:rPr>
              <w:t>E</w:t>
            </w:r>
            <w:r w:rsidRPr="00E30597">
              <w:rPr>
                <w:sz w:val="22"/>
                <w:szCs w:val="22"/>
              </w:rPr>
              <w:t xml:space="preserve">. </w:t>
            </w:r>
            <w:r w:rsidRPr="00E30597">
              <w:rPr>
                <w:sz w:val="22"/>
                <w:szCs w:val="22"/>
                <w:lang w:val="en-US"/>
              </w:rPr>
              <w:t>0.0</w:t>
            </w:r>
            <w:r w:rsidRPr="00E30597">
              <w:rPr>
                <w:sz w:val="22"/>
                <w:szCs w:val="22"/>
              </w:rPr>
              <w:t>344</w:t>
            </w:r>
          </w:p>
          <w:p w:rsidR="00133910" w:rsidRPr="00411CEA" w:rsidRDefault="00133910" w:rsidP="00411CEA">
            <w:pPr>
              <w:jc w:val="right"/>
              <w:rPr>
                <w:sz w:val="20"/>
                <w:szCs w:val="20"/>
                <w:lang w:val="en-US"/>
              </w:rPr>
            </w:pPr>
            <w:r w:rsidRPr="00E30597">
              <w:rPr>
                <w:sz w:val="22"/>
                <w:szCs w:val="22"/>
                <w:lang w:val="en-US"/>
              </w:rPr>
              <w:t>[2]</w:t>
            </w:r>
          </w:p>
        </w:tc>
      </w:tr>
      <w:tr w:rsidR="00133910" w:rsidRPr="000C1D84">
        <w:tc>
          <w:tcPr>
            <w:tcW w:w="536" w:type="dxa"/>
          </w:tcPr>
          <w:p w:rsidR="00133910" w:rsidRPr="00411CEA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(2)</w:t>
            </w:r>
          </w:p>
        </w:tc>
        <w:tc>
          <w:tcPr>
            <w:tcW w:w="8539" w:type="dxa"/>
          </w:tcPr>
          <w:p w:rsidR="00133910" w:rsidRPr="002A59A9" w:rsidRDefault="00133910" w:rsidP="00411CEA">
            <w:pPr>
              <w:jc w:val="both"/>
            </w:pPr>
            <w:r w:rsidRPr="002A59A9">
              <w:rPr>
                <w:sz w:val="22"/>
                <w:szCs w:val="22"/>
              </w:rPr>
              <w:t>При равномерном распределении смертей между целочисленными возрастами величина</w:t>
            </w:r>
            <w:r>
              <w:t xml:space="preserve"> </w:t>
            </w:r>
            <w:r w:rsidRPr="00A54596">
              <w:rPr>
                <w:sz w:val="16"/>
                <w:szCs w:val="16"/>
              </w:rPr>
              <w:t>0.25</w:t>
            </w:r>
            <w:r w:rsidRPr="00A54596">
              <w:rPr>
                <w:i/>
                <w:iCs/>
                <w:sz w:val="28"/>
                <w:szCs w:val="28"/>
                <w:lang w:val="en-US"/>
              </w:rPr>
              <w:t>q</w:t>
            </w:r>
            <w:r w:rsidRPr="009B0C37">
              <w:rPr>
                <w:i/>
                <w:iCs/>
                <w:sz w:val="16"/>
                <w:szCs w:val="16"/>
              </w:rPr>
              <w:t>62.6</w:t>
            </w:r>
            <w:r w:rsidRPr="00A54596">
              <w:rPr>
                <w:sz w:val="16"/>
                <w:szCs w:val="16"/>
              </w:rPr>
              <w:t xml:space="preserve"> </w:t>
            </w:r>
            <w:r w:rsidRPr="002A59A9">
              <w:rPr>
                <w:sz w:val="22"/>
                <w:szCs w:val="22"/>
              </w:rPr>
              <w:t>равна</w:t>
            </w:r>
          </w:p>
          <w:p w:rsidR="00133910" w:rsidRPr="002A59A9" w:rsidRDefault="00133910" w:rsidP="00411CEA">
            <w:pPr>
              <w:jc w:val="both"/>
            </w:pPr>
            <w:r w:rsidRPr="002A59A9">
              <w:rPr>
                <w:sz w:val="22"/>
                <w:szCs w:val="22"/>
                <w:lang w:val="en-US"/>
              </w:rPr>
              <w:t>A. 0.00</w:t>
            </w:r>
            <w:r w:rsidRPr="002A59A9">
              <w:rPr>
                <w:sz w:val="22"/>
                <w:szCs w:val="22"/>
              </w:rPr>
              <w:t>8</w:t>
            </w:r>
            <w:r w:rsidRPr="002A59A9">
              <w:rPr>
                <w:sz w:val="22"/>
                <w:szCs w:val="22"/>
                <w:lang w:val="en-US"/>
              </w:rPr>
              <w:t>7           B. 0.00</w:t>
            </w:r>
            <w:r w:rsidRPr="002A59A9">
              <w:rPr>
                <w:sz w:val="22"/>
                <w:szCs w:val="22"/>
              </w:rPr>
              <w:t>8</w:t>
            </w:r>
            <w:r w:rsidRPr="002A59A9">
              <w:rPr>
                <w:sz w:val="22"/>
                <w:szCs w:val="22"/>
                <w:lang w:val="en-US"/>
              </w:rPr>
              <w:t>6          C. 0.00</w:t>
            </w:r>
            <w:r w:rsidRPr="002A59A9">
              <w:rPr>
                <w:sz w:val="22"/>
                <w:szCs w:val="22"/>
              </w:rPr>
              <w:t>85</w:t>
            </w:r>
            <w:r w:rsidRPr="002A59A9">
              <w:rPr>
                <w:sz w:val="22"/>
                <w:szCs w:val="22"/>
                <w:lang w:val="en-US"/>
              </w:rPr>
              <w:t xml:space="preserve">             D. 0.00</w:t>
            </w:r>
            <w:r w:rsidRPr="002A59A9">
              <w:rPr>
                <w:sz w:val="22"/>
                <w:szCs w:val="22"/>
              </w:rPr>
              <w:t>84</w:t>
            </w:r>
            <w:r w:rsidRPr="002A59A9">
              <w:rPr>
                <w:sz w:val="22"/>
                <w:szCs w:val="22"/>
                <w:lang w:val="en-US"/>
              </w:rPr>
              <w:t xml:space="preserve">                E. 0.00</w:t>
            </w:r>
            <w:r w:rsidRPr="002A59A9">
              <w:rPr>
                <w:sz w:val="22"/>
                <w:szCs w:val="22"/>
              </w:rPr>
              <w:t>83</w:t>
            </w:r>
          </w:p>
          <w:p w:rsidR="00133910" w:rsidRPr="009B0C37" w:rsidRDefault="00133910" w:rsidP="009B0C37">
            <w:pPr>
              <w:jc w:val="right"/>
              <w:rPr>
                <w:lang w:val="en-US"/>
              </w:rPr>
            </w:pPr>
            <w:r w:rsidRPr="002A59A9">
              <w:rPr>
                <w:sz w:val="22"/>
                <w:szCs w:val="22"/>
                <w:lang w:val="en-US"/>
              </w:rPr>
              <w:t>[3]</w:t>
            </w:r>
          </w:p>
        </w:tc>
      </w:tr>
      <w:tr w:rsidR="00133910" w:rsidRPr="000C1D84">
        <w:tc>
          <w:tcPr>
            <w:tcW w:w="536" w:type="dxa"/>
          </w:tcPr>
          <w:p w:rsidR="00133910" w:rsidRPr="00411CEA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9B0C37" w:rsidRDefault="00133910" w:rsidP="006D702C">
            <w:r>
              <w:t>(</w:t>
            </w:r>
            <w:r>
              <w:rPr>
                <w:lang w:val="en-US"/>
              </w:rPr>
              <w:t>3</w:t>
            </w:r>
            <w:r w:rsidRPr="009B0C37">
              <w:t>)</w:t>
            </w:r>
          </w:p>
        </w:tc>
        <w:tc>
          <w:tcPr>
            <w:tcW w:w="8539" w:type="dxa"/>
          </w:tcPr>
          <w:p w:rsidR="00133910" w:rsidRPr="002A59A9" w:rsidRDefault="00133910" w:rsidP="00411CEA">
            <w:pPr>
              <w:jc w:val="both"/>
            </w:pPr>
            <w:r w:rsidRPr="002A59A9">
              <w:rPr>
                <w:sz w:val="22"/>
                <w:szCs w:val="22"/>
              </w:rPr>
              <w:t xml:space="preserve">При постоянной интенсивности смертности между целочисленными возрастами величина </w:t>
            </w:r>
            <w:r w:rsidRPr="00411CEA">
              <w:rPr>
                <w:position w:val="-12"/>
              </w:rPr>
              <w:object w:dxaOrig="360" w:dyaOrig="360">
                <v:shape id="_x0000_i1027" type="#_x0000_t75" style="width:18pt;height:18pt" o:ole="">
                  <v:imagedata r:id="rId11" o:title=""/>
                </v:shape>
                <o:OLEObject Type="Embed" ProgID="Equation.DSMT4" ShapeID="_x0000_i1027" DrawAspect="Content" ObjectID="_1416933419" r:id="rId12"/>
              </w:object>
            </w:r>
            <w:r w:rsidRPr="002A59A9">
              <w:rPr>
                <w:sz w:val="22"/>
                <w:szCs w:val="22"/>
              </w:rPr>
              <w:t>равна</w:t>
            </w:r>
          </w:p>
          <w:p w:rsidR="00133910" w:rsidRPr="002A59A9" w:rsidRDefault="00133910" w:rsidP="00411CEA">
            <w:pPr>
              <w:jc w:val="both"/>
            </w:pPr>
            <w:r w:rsidRPr="002A59A9">
              <w:rPr>
                <w:sz w:val="22"/>
                <w:szCs w:val="22"/>
              </w:rPr>
              <w:t>A. 0.0350          B. 0.0349               C. 0.0348                D. 0.0347                E. 0.0346</w:t>
            </w:r>
          </w:p>
          <w:p w:rsidR="00133910" w:rsidRPr="002A59A9" w:rsidRDefault="00133910" w:rsidP="00411CEA">
            <w:pPr>
              <w:jc w:val="right"/>
            </w:pPr>
            <w:r w:rsidRPr="002A59A9">
              <w:rPr>
                <w:sz w:val="22"/>
                <w:szCs w:val="22"/>
              </w:rPr>
              <w:t>[1]</w:t>
            </w:r>
          </w:p>
        </w:tc>
      </w:tr>
      <w:tr w:rsidR="00133910" w:rsidRPr="000C1D84">
        <w:tc>
          <w:tcPr>
            <w:tcW w:w="536" w:type="dxa"/>
          </w:tcPr>
          <w:p w:rsidR="00133910" w:rsidRPr="00411CEA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D40ED9" w:rsidRDefault="00133910" w:rsidP="006D702C">
            <w:pPr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  <w:tc>
          <w:tcPr>
            <w:tcW w:w="8539" w:type="dxa"/>
          </w:tcPr>
          <w:p w:rsidR="00133910" w:rsidRPr="002A59A9" w:rsidRDefault="00133910" w:rsidP="00411CEA">
            <w:pPr>
              <w:jc w:val="both"/>
            </w:pPr>
            <w:r w:rsidRPr="002A59A9">
              <w:rPr>
                <w:sz w:val="22"/>
                <w:szCs w:val="22"/>
              </w:rPr>
              <w:t xml:space="preserve">При постоянной интенсивности смертности между целочисленными возрастами величина </w:t>
            </w:r>
            <w:r w:rsidRPr="00A54596">
              <w:rPr>
                <w:sz w:val="16"/>
                <w:szCs w:val="16"/>
              </w:rPr>
              <w:t>0.25</w:t>
            </w:r>
            <w:r w:rsidRPr="00A54596">
              <w:rPr>
                <w:i/>
                <w:iCs/>
                <w:sz w:val="28"/>
                <w:szCs w:val="28"/>
                <w:lang w:val="en-US"/>
              </w:rPr>
              <w:t>q</w:t>
            </w:r>
            <w:r w:rsidRPr="009B0C37">
              <w:rPr>
                <w:i/>
                <w:iCs/>
                <w:sz w:val="16"/>
                <w:szCs w:val="16"/>
              </w:rPr>
              <w:t>62.6</w:t>
            </w:r>
            <w:r w:rsidRPr="00A54596">
              <w:rPr>
                <w:sz w:val="16"/>
                <w:szCs w:val="16"/>
              </w:rPr>
              <w:t xml:space="preserve"> </w:t>
            </w:r>
            <w:r w:rsidRPr="002A59A9">
              <w:rPr>
                <w:sz w:val="22"/>
                <w:szCs w:val="22"/>
              </w:rPr>
              <w:t xml:space="preserve"> равна</w:t>
            </w:r>
          </w:p>
          <w:p w:rsidR="00133910" w:rsidRPr="002A59A9" w:rsidRDefault="00133910" w:rsidP="00411CEA">
            <w:pPr>
              <w:jc w:val="both"/>
            </w:pPr>
            <w:r w:rsidRPr="002A59A9">
              <w:rPr>
                <w:sz w:val="22"/>
                <w:szCs w:val="22"/>
              </w:rPr>
              <w:t>A. 0.0087         B. 0.0086              C. 0.085             D. 0.0084              E. 0.0083</w:t>
            </w:r>
          </w:p>
          <w:p w:rsidR="00133910" w:rsidRPr="002A59A9" w:rsidRDefault="00133910" w:rsidP="000727CC">
            <w:pPr>
              <w:jc w:val="right"/>
            </w:pPr>
            <w:r w:rsidRPr="002A59A9">
              <w:rPr>
                <w:sz w:val="22"/>
                <w:szCs w:val="22"/>
              </w:rPr>
              <w:t>[1]</w:t>
            </w:r>
          </w:p>
        </w:tc>
      </w:tr>
      <w:tr w:rsidR="00133910" w:rsidRPr="000C1D84">
        <w:tc>
          <w:tcPr>
            <w:tcW w:w="536" w:type="dxa"/>
          </w:tcPr>
          <w:p w:rsidR="00133910" w:rsidRPr="00411CEA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955224" w:rsidRDefault="00133910" w:rsidP="006D702C">
            <w:r>
              <w:t>(5)</w:t>
            </w:r>
          </w:p>
        </w:tc>
        <w:tc>
          <w:tcPr>
            <w:tcW w:w="8539" w:type="dxa"/>
          </w:tcPr>
          <w:p w:rsidR="00133910" w:rsidRPr="002A59A9" w:rsidRDefault="00133910" w:rsidP="00955224">
            <w:pPr>
              <w:jc w:val="both"/>
            </w:pPr>
            <w:r w:rsidRPr="002A59A9">
              <w:rPr>
                <w:sz w:val="22"/>
                <w:szCs w:val="22"/>
              </w:rPr>
              <w:t>При постоянной интенсивности смертности между целочисленными возрастами средний срок жизни на возрастном интервале (62,63) у тех, кто на этом интервале умер, составляет</w:t>
            </w:r>
          </w:p>
          <w:p w:rsidR="00133910" w:rsidRPr="002A59A9" w:rsidRDefault="00133910" w:rsidP="00955224">
            <w:pPr>
              <w:jc w:val="both"/>
            </w:pPr>
            <w:r w:rsidRPr="002A59A9">
              <w:rPr>
                <w:sz w:val="22"/>
                <w:szCs w:val="22"/>
              </w:rPr>
              <w:t>A. 0.5036         B. 0.5046              C. 0.5056           D. 0.5066             E. 0.5076</w:t>
            </w:r>
          </w:p>
          <w:p w:rsidR="00133910" w:rsidRPr="00955224" w:rsidRDefault="00133910" w:rsidP="002A59A9">
            <w:pPr>
              <w:jc w:val="right"/>
              <w:rPr>
                <w:lang w:val="en-US"/>
              </w:rPr>
            </w:pPr>
            <w:r w:rsidRPr="002A59A9">
              <w:rPr>
                <w:sz w:val="22"/>
                <w:szCs w:val="22"/>
              </w:rPr>
              <w:t>[4]</w:t>
            </w:r>
          </w:p>
        </w:tc>
      </w:tr>
      <w:tr w:rsidR="00133910" w:rsidRPr="000C1D84">
        <w:tc>
          <w:tcPr>
            <w:tcW w:w="536" w:type="dxa"/>
          </w:tcPr>
          <w:p w:rsidR="00133910" w:rsidRPr="00411CEA" w:rsidRDefault="00133910" w:rsidP="006D70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" w:type="dxa"/>
          </w:tcPr>
          <w:p w:rsidR="00133910" w:rsidRPr="00955224" w:rsidRDefault="00133910" w:rsidP="006D702C"/>
        </w:tc>
        <w:tc>
          <w:tcPr>
            <w:tcW w:w="8539" w:type="dxa"/>
          </w:tcPr>
          <w:p w:rsidR="00133910" w:rsidRPr="00BE015F" w:rsidRDefault="00133910" w:rsidP="00ED5134">
            <w:pPr>
              <w:jc w:val="both"/>
            </w:pPr>
            <w:r w:rsidRPr="00BE015F">
              <w:rPr>
                <w:sz w:val="22"/>
                <w:szCs w:val="22"/>
              </w:rPr>
              <w:t xml:space="preserve">В некоторой таблице </w:t>
            </w:r>
            <w:r w:rsidRPr="00BE015F">
              <w:rPr>
                <w:position w:val="-12"/>
                <w:sz w:val="22"/>
                <w:szCs w:val="22"/>
              </w:rPr>
              <w:object w:dxaOrig="260" w:dyaOrig="360">
                <v:shape id="_x0000_i1028" type="#_x0000_t75" style="width:13pt;height:18pt" o:ole="">
                  <v:imagedata r:id="rId13" o:title=""/>
                </v:shape>
                <o:OLEObject Type="Embed" ProgID="Equation.DSMT4" ShapeID="_x0000_i1028" DrawAspect="Content" ObjectID="_1416933420" r:id="rId14"/>
              </w:object>
            </w:r>
            <w:r w:rsidRPr="00BE015F">
              <w:rPr>
                <w:sz w:val="22"/>
                <w:szCs w:val="22"/>
              </w:rPr>
              <w:t>=0.0062,</w:t>
            </w:r>
            <w:r w:rsidRPr="005E020D">
              <w:rPr>
                <w:sz w:val="22"/>
                <w:szCs w:val="22"/>
              </w:rPr>
              <w:t xml:space="preserve"> </w:t>
            </w:r>
            <w:r w:rsidRPr="00BE015F">
              <w:rPr>
                <w:sz w:val="22"/>
                <w:szCs w:val="22"/>
              </w:rPr>
              <w:t xml:space="preserve"> </w:t>
            </w:r>
            <w:r w:rsidRPr="00BE015F">
              <w:rPr>
                <w:position w:val="-14"/>
                <w:sz w:val="22"/>
                <w:szCs w:val="22"/>
              </w:rPr>
              <w:object w:dxaOrig="440" w:dyaOrig="540">
                <v:shape id="_x0000_i1029" type="#_x0000_t75" style="width:22pt;height:27pt" o:ole="">
                  <v:imagedata r:id="rId15" o:title=""/>
                </v:shape>
                <o:OLEObject Type="Embed" ProgID="Equation.DSMT4" ShapeID="_x0000_i1029" DrawAspect="Content" ObjectID="_1416933421" r:id="rId16"/>
              </w:object>
            </w:r>
            <w:r w:rsidRPr="00BE015F">
              <w:rPr>
                <w:sz w:val="22"/>
                <w:szCs w:val="22"/>
              </w:rPr>
              <w:t>/</w:t>
            </w:r>
            <w:r w:rsidRPr="00BE015F">
              <w:rPr>
                <w:position w:val="-14"/>
                <w:sz w:val="22"/>
                <w:szCs w:val="22"/>
              </w:rPr>
              <w:object w:dxaOrig="300" w:dyaOrig="540">
                <v:shape id="_x0000_i1030" type="#_x0000_t75" style="width:15pt;height:27pt" o:ole="">
                  <v:imagedata r:id="rId17" o:title=""/>
                </v:shape>
                <o:OLEObject Type="Embed" ProgID="Equation.DSMT4" ShapeID="_x0000_i1030" DrawAspect="Content" ObjectID="_1416933422" r:id="rId18"/>
              </w:object>
            </w:r>
            <w:r w:rsidRPr="00BE015F">
              <w:rPr>
                <w:sz w:val="22"/>
                <w:szCs w:val="22"/>
              </w:rPr>
              <w:t>=0.9</w:t>
            </w:r>
            <w:r>
              <w:rPr>
                <w:sz w:val="22"/>
                <w:szCs w:val="22"/>
              </w:rPr>
              <w:t>67</w:t>
            </w:r>
            <w:r w:rsidRPr="00BE015F">
              <w:rPr>
                <w:sz w:val="22"/>
                <w:szCs w:val="22"/>
              </w:rPr>
              <w:t xml:space="preserve">. Отношение </w:t>
            </w:r>
            <w:r w:rsidRPr="00BE015F">
              <w:rPr>
                <w:position w:val="-12"/>
                <w:sz w:val="22"/>
                <w:szCs w:val="22"/>
              </w:rPr>
              <w:object w:dxaOrig="279" w:dyaOrig="360">
                <v:shape id="_x0000_i1031" type="#_x0000_t75" style="width:14.5pt;height:18pt" o:ole="">
                  <v:imagedata r:id="rId19" o:title=""/>
                </v:shape>
                <o:OLEObject Type="Embed" ProgID="Equation.DSMT4" ShapeID="_x0000_i1031" DrawAspect="Content" ObjectID="_1416933423" r:id="rId20"/>
              </w:object>
            </w:r>
            <w:r w:rsidRPr="00BE015F">
              <w:rPr>
                <w:sz w:val="22"/>
                <w:szCs w:val="22"/>
              </w:rPr>
              <w:t>/</w:t>
            </w:r>
            <w:r w:rsidRPr="00BE015F">
              <w:rPr>
                <w:position w:val="-12"/>
                <w:sz w:val="22"/>
                <w:szCs w:val="22"/>
              </w:rPr>
              <w:object w:dxaOrig="260" w:dyaOrig="360">
                <v:shape id="_x0000_i1032" type="#_x0000_t75" style="width:13pt;height:18pt" o:ole="">
                  <v:imagedata r:id="rId21" o:title=""/>
                </v:shape>
                <o:OLEObject Type="Embed" ProgID="Equation.DSMT4" ShapeID="_x0000_i1032" DrawAspect="Content" ObjectID="_1416933424" r:id="rId22"/>
              </w:object>
            </w:r>
            <w:r w:rsidRPr="00BE015F">
              <w:rPr>
                <w:sz w:val="22"/>
                <w:szCs w:val="22"/>
              </w:rPr>
              <w:t xml:space="preserve"> равно</w:t>
            </w:r>
          </w:p>
          <w:p w:rsidR="00133910" w:rsidRPr="00BE015F" w:rsidRDefault="00133910" w:rsidP="00ED5134">
            <w:pPr>
              <w:jc w:val="both"/>
            </w:pPr>
            <w:r w:rsidRPr="00BE015F">
              <w:rPr>
                <w:sz w:val="22"/>
                <w:szCs w:val="22"/>
                <w:lang w:val="en-US"/>
              </w:rPr>
              <w:t>A</w:t>
            </w:r>
            <w:r w:rsidRPr="00BE015F">
              <w:rPr>
                <w:sz w:val="22"/>
                <w:szCs w:val="22"/>
              </w:rPr>
              <w:t xml:space="preserve">. 0.039           </w:t>
            </w:r>
            <w:r w:rsidRPr="00BE015F">
              <w:rPr>
                <w:sz w:val="22"/>
                <w:szCs w:val="22"/>
                <w:lang w:val="en-US"/>
              </w:rPr>
              <w:t>B</w:t>
            </w:r>
            <w:r w:rsidRPr="00BE015F">
              <w:rPr>
                <w:sz w:val="22"/>
                <w:szCs w:val="22"/>
              </w:rPr>
              <w:t xml:space="preserve">. 0.049                </w:t>
            </w:r>
            <w:r w:rsidRPr="00BE015F">
              <w:rPr>
                <w:sz w:val="22"/>
                <w:szCs w:val="22"/>
                <w:lang w:val="en-US"/>
              </w:rPr>
              <w:t>C</w:t>
            </w:r>
            <w:r w:rsidRPr="00BE015F">
              <w:rPr>
                <w:sz w:val="22"/>
                <w:szCs w:val="22"/>
              </w:rPr>
              <w:t xml:space="preserve">. 0.059             </w:t>
            </w:r>
            <w:r w:rsidRPr="00BE015F">
              <w:rPr>
                <w:sz w:val="22"/>
                <w:szCs w:val="22"/>
                <w:lang w:val="en-US"/>
              </w:rPr>
              <w:t>D</w:t>
            </w:r>
            <w:r w:rsidRPr="00BE015F">
              <w:rPr>
                <w:sz w:val="22"/>
                <w:szCs w:val="22"/>
              </w:rPr>
              <w:t xml:space="preserve">. 0.069                 </w:t>
            </w:r>
            <w:r w:rsidRPr="00BE015F">
              <w:rPr>
                <w:sz w:val="22"/>
                <w:szCs w:val="22"/>
                <w:lang w:val="en-US"/>
              </w:rPr>
              <w:t>E</w:t>
            </w:r>
            <w:r w:rsidRPr="00BE015F">
              <w:rPr>
                <w:sz w:val="22"/>
                <w:szCs w:val="22"/>
              </w:rPr>
              <w:t>. 0.079</w:t>
            </w:r>
          </w:p>
          <w:p w:rsidR="00133910" w:rsidRPr="00BE015F" w:rsidRDefault="00133910" w:rsidP="00365F87">
            <w:pPr>
              <w:jc w:val="right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[3]</w:t>
            </w:r>
          </w:p>
        </w:tc>
      </w:tr>
      <w:tr w:rsidR="00133910" w:rsidRPr="000C1D84">
        <w:tc>
          <w:tcPr>
            <w:tcW w:w="536" w:type="dxa"/>
          </w:tcPr>
          <w:p w:rsidR="00133910" w:rsidRPr="00365F87" w:rsidRDefault="00133910" w:rsidP="006D702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496" w:type="dxa"/>
          </w:tcPr>
          <w:p w:rsidR="00133910" w:rsidRDefault="00133910" w:rsidP="006D702C">
            <w:pPr>
              <w:rPr>
                <w:lang w:val="en-US"/>
              </w:rPr>
            </w:pPr>
          </w:p>
        </w:tc>
        <w:tc>
          <w:tcPr>
            <w:tcW w:w="8539" w:type="dxa"/>
          </w:tcPr>
          <w:p w:rsidR="00133910" w:rsidRPr="00BE015F" w:rsidRDefault="00133910" w:rsidP="00ED5134">
            <w:pPr>
              <w:jc w:val="both"/>
            </w:pPr>
            <w:r w:rsidRPr="00BE015F">
              <w:rPr>
                <w:sz w:val="22"/>
                <w:szCs w:val="22"/>
              </w:rPr>
              <w:t xml:space="preserve">В соответствии с </w:t>
            </w:r>
            <w:r w:rsidRPr="00BE015F">
              <w:rPr>
                <w:sz w:val="22"/>
                <w:szCs w:val="22"/>
                <w:lang w:val="en-US"/>
              </w:rPr>
              <w:t>ELT</w:t>
            </w:r>
            <w:r w:rsidRPr="00BE015F">
              <w:rPr>
                <w:sz w:val="22"/>
                <w:szCs w:val="22"/>
              </w:rPr>
              <w:t>№ 12-</w:t>
            </w:r>
            <w:r w:rsidRPr="00BE015F">
              <w:rPr>
                <w:sz w:val="22"/>
                <w:szCs w:val="22"/>
                <w:lang w:val="en-US"/>
              </w:rPr>
              <w:t>males</w:t>
            </w:r>
            <w:r w:rsidRPr="00BE015F">
              <w:rPr>
                <w:sz w:val="22"/>
                <w:szCs w:val="22"/>
              </w:rPr>
              <w:t xml:space="preserve"> </w:t>
            </w:r>
          </w:p>
        </w:tc>
      </w:tr>
      <w:tr w:rsidR="00133910" w:rsidRPr="000C1D84">
        <w:tc>
          <w:tcPr>
            <w:tcW w:w="536" w:type="dxa"/>
          </w:tcPr>
          <w:p w:rsidR="00133910" w:rsidRPr="00F040C8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623920" w:rsidRDefault="00133910" w:rsidP="006D702C">
            <w:r>
              <w:t>(1)</w:t>
            </w:r>
          </w:p>
        </w:tc>
        <w:tc>
          <w:tcPr>
            <w:tcW w:w="8539" w:type="dxa"/>
          </w:tcPr>
          <w:p w:rsidR="00133910" w:rsidRPr="00BE015F" w:rsidRDefault="00133910" w:rsidP="00623920">
            <w:pPr>
              <w:jc w:val="both"/>
            </w:pPr>
            <w:r w:rsidRPr="00BE015F">
              <w:rPr>
                <w:sz w:val="22"/>
                <w:szCs w:val="22"/>
              </w:rPr>
              <w:t xml:space="preserve">При равномерном распределении смертей между целочисленными возрастами величина </w:t>
            </w:r>
            <w:r w:rsidRPr="00BE015F">
              <w:rPr>
                <w:position w:val="-12"/>
                <w:sz w:val="22"/>
                <w:szCs w:val="22"/>
              </w:rPr>
              <w:object w:dxaOrig="380" w:dyaOrig="360">
                <v:shape id="_x0000_i1033" type="#_x0000_t75" style="width:19pt;height:18pt" o:ole="">
                  <v:imagedata r:id="rId23" o:title=""/>
                </v:shape>
                <o:OLEObject Type="Embed" ProgID="Equation.DSMT4" ShapeID="_x0000_i1033" DrawAspect="Content" ObjectID="_1416933425" r:id="rId24"/>
              </w:object>
            </w:r>
            <w:r w:rsidRPr="00BE015F">
              <w:rPr>
                <w:sz w:val="22"/>
                <w:szCs w:val="22"/>
              </w:rPr>
              <w:t xml:space="preserve"> равна</w:t>
            </w:r>
          </w:p>
          <w:p w:rsidR="00133910" w:rsidRPr="00BE015F" w:rsidRDefault="00133910" w:rsidP="00623920">
            <w:pPr>
              <w:jc w:val="both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A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0.0</w:t>
            </w:r>
            <w:r w:rsidR="000D6FED">
              <w:rPr>
                <w:sz w:val="22"/>
                <w:szCs w:val="22"/>
              </w:rPr>
              <w:t>0</w:t>
            </w:r>
            <w:r w:rsidRPr="00BE015F">
              <w:rPr>
                <w:sz w:val="22"/>
                <w:szCs w:val="22"/>
                <w:lang w:val="en-US"/>
              </w:rPr>
              <w:t>5746      B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0.0</w:t>
            </w:r>
            <w:r w:rsidR="000D6FED">
              <w:rPr>
                <w:sz w:val="22"/>
                <w:szCs w:val="22"/>
              </w:rPr>
              <w:t>0</w:t>
            </w:r>
            <w:r w:rsidRPr="00BE015F">
              <w:rPr>
                <w:sz w:val="22"/>
                <w:szCs w:val="22"/>
                <w:lang w:val="en-US"/>
              </w:rPr>
              <w:t>5736             C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0.0</w:t>
            </w:r>
            <w:r w:rsidR="000D6FED">
              <w:rPr>
                <w:sz w:val="22"/>
                <w:szCs w:val="22"/>
              </w:rPr>
              <w:t>0</w:t>
            </w:r>
            <w:r w:rsidRPr="00BE015F">
              <w:rPr>
                <w:sz w:val="22"/>
                <w:szCs w:val="22"/>
                <w:lang w:val="en-US"/>
              </w:rPr>
              <w:t>5726        D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0.0</w:t>
            </w:r>
            <w:r w:rsidR="000D6FED">
              <w:rPr>
                <w:sz w:val="22"/>
                <w:szCs w:val="22"/>
              </w:rPr>
              <w:t>0</w:t>
            </w:r>
            <w:r w:rsidRPr="00BE015F">
              <w:rPr>
                <w:sz w:val="22"/>
                <w:szCs w:val="22"/>
                <w:lang w:val="en-US"/>
              </w:rPr>
              <w:t>5716             E. 0.0</w:t>
            </w:r>
            <w:r w:rsidR="000D6FED">
              <w:rPr>
                <w:sz w:val="22"/>
                <w:szCs w:val="22"/>
              </w:rPr>
              <w:t>0</w:t>
            </w:r>
            <w:r w:rsidRPr="00BE015F">
              <w:rPr>
                <w:sz w:val="22"/>
                <w:szCs w:val="22"/>
                <w:lang w:val="en-US"/>
              </w:rPr>
              <w:t>5706</w:t>
            </w:r>
          </w:p>
          <w:p w:rsidR="00133910" w:rsidRPr="00BE015F" w:rsidRDefault="00133910" w:rsidP="00623920">
            <w:pPr>
              <w:jc w:val="right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[1]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96" w:type="dxa"/>
          </w:tcPr>
          <w:p w:rsidR="00133910" w:rsidRPr="00623920" w:rsidRDefault="00133910" w:rsidP="006D702C">
            <w:pPr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8539" w:type="dxa"/>
          </w:tcPr>
          <w:p w:rsidR="00133910" w:rsidRPr="00BE015F" w:rsidRDefault="00133910" w:rsidP="00816761">
            <w:pPr>
              <w:jc w:val="both"/>
            </w:pPr>
            <w:r w:rsidRPr="00BE015F">
              <w:rPr>
                <w:sz w:val="22"/>
                <w:szCs w:val="22"/>
              </w:rPr>
              <w:t xml:space="preserve">Если считать </w:t>
            </w:r>
            <w:r w:rsidRPr="00BE015F">
              <w:rPr>
                <w:position w:val="-12"/>
                <w:sz w:val="22"/>
                <w:szCs w:val="22"/>
              </w:rPr>
              <w:object w:dxaOrig="420" w:dyaOrig="360">
                <v:shape id="_x0000_i1034" type="#_x0000_t75" style="width:21pt;height:18pt" o:ole="">
                  <v:imagedata r:id="rId25" o:title=""/>
                </v:shape>
                <o:OLEObject Type="Embed" ProgID="Equation.DSMT4" ShapeID="_x0000_i1034" DrawAspect="Content" ObjectID="_1416933426" r:id="rId26"/>
              </w:object>
            </w:r>
            <w:r w:rsidRPr="00BE015F">
              <w:rPr>
                <w:sz w:val="22"/>
                <w:szCs w:val="22"/>
              </w:rPr>
              <w:t xml:space="preserve">  квадратичной функцией на отрезке [0,2], то </w:t>
            </w:r>
            <w:r w:rsidRPr="00BE015F">
              <w:rPr>
                <w:position w:val="-12"/>
                <w:sz w:val="22"/>
                <w:szCs w:val="22"/>
              </w:rPr>
              <w:object w:dxaOrig="380" w:dyaOrig="360">
                <v:shape id="_x0000_i1035" type="#_x0000_t75" style="width:19pt;height:18pt" o:ole="">
                  <v:imagedata r:id="rId23" o:title=""/>
                </v:shape>
                <o:OLEObject Type="Embed" ProgID="Equation.DSMT4" ShapeID="_x0000_i1035" DrawAspect="Content" ObjectID="_1416933427" r:id="rId27"/>
              </w:object>
            </w:r>
            <w:r w:rsidRPr="00BE015F">
              <w:rPr>
                <w:sz w:val="22"/>
                <w:szCs w:val="22"/>
              </w:rPr>
              <w:t xml:space="preserve"> равна</w:t>
            </w:r>
          </w:p>
          <w:p w:rsidR="00133910" w:rsidRPr="00BE015F" w:rsidRDefault="00133910" w:rsidP="00F6584D">
            <w:pPr>
              <w:jc w:val="both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A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0.00642       B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0.00643            C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0.00644         D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0.00645             E. 0.00646</w:t>
            </w:r>
          </w:p>
          <w:p w:rsidR="00133910" w:rsidRPr="00BE015F" w:rsidRDefault="00133910" w:rsidP="005E020D">
            <w:pPr>
              <w:jc w:val="right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4</w:t>
            </w:r>
            <w:r w:rsidRPr="00BE015F">
              <w:rPr>
                <w:sz w:val="22"/>
                <w:szCs w:val="22"/>
                <w:lang w:val="en-US"/>
              </w:rPr>
              <w:t>]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96" w:type="dxa"/>
          </w:tcPr>
          <w:p w:rsidR="00133910" w:rsidRDefault="00133910" w:rsidP="006D702C">
            <w:pPr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  <w:tc>
          <w:tcPr>
            <w:tcW w:w="8539" w:type="dxa"/>
          </w:tcPr>
          <w:p w:rsidR="00133910" w:rsidRPr="00BE015F" w:rsidRDefault="00133910" w:rsidP="00816761">
            <w:pPr>
              <w:jc w:val="both"/>
            </w:pPr>
            <w:r w:rsidRPr="00BE015F">
              <w:rPr>
                <w:sz w:val="22"/>
                <w:szCs w:val="22"/>
              </w:rPr>
              <w:t xml:space="preserve">При равномерном распределении смертей между целочисленными возрастами значение </w:t>
            </w:r>
            <w:r w:rsidRPr="00BE015F">
              <w:rPr>
                <w:position w:val="-12"/>
                <w:sz w:val="22"/>
                <w:szCs w:val="22"/>
              </w:rPr>
              <w:object w:dxaOrig="340" w:dyaOrig="360">
                <v:shape id="_x0000_i1036" type="#_x0000_t75" style="width:17.5pt;height:18pt" o:ole="">
                  <v:imagedata r:id="rId28" o:title=""/>
                </v:shape>
                <o:OLEObject Type="Embed" ProgID="Equation.DSMT4" ShapeID="_x0000_i1036" DrawAspect="Content" ObjectID="_1416933428" r:id="rId29"/>
              </w:object>
            </w:r>
            <w:r w:rsidRPr="00BE015F">
              <w:rPr>
                <w:sz w:val="22"/>
                <w:szCs w:val="22"/>
              </w:rPr>
              <w:t xml:space="preserve"> равно</w:t>
            </w:r>
          </w:p>
          <w:p w:rsidR="00133910" w:rsidRPr="00BE015F" w:rsidRDefault="00133910" w:rsidP="005A1AA6">
            <w:pPr>
              <w:jc w:val="both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A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90949         B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90939               C</w:t>
            </w:r>
            <w:r w:rsidRPr="00BE015F">
              <w:rPr>
                <w:sz w:val="22"/>
                <w:szCs w:val="22"/>
              </w:rPr>
              <w:t xml:space="preserve">. 90929 </w:t>
            </w:r>
            <w:r w:rsidRPr="00BE015F">
              <w:rPr>
                <w:sz w:val="22"/>
                <w:szCs w:val="22"/>
                <w:lang w:val="en-US"/>
              </w:rPr>
              <w:t xml:space="preserve">            D</w:t>
            </w:r>
            <w:r w:rsidRPr="00BE015F">
              <w:rPr>
                <w:sz w:val="22"/>
                <w:szCs w:val="22"/>
              </w:rPr>
              <w:t>. 90</w:t>
            </w:r>
            <w:r w:rsidRPr="00BE015F">
              <w:rPr>
                <w:sz w:val="22"/>
                <w:szCs w:val="22"/>
                <w:lang w:val="en-US"/>
              </w:rPr>
              <w:t>9</w:t>
            </w:r>
            <w:r w:rsidRPr="00BE015F">
              <w:rPr>
                <w:sz w:val="22"/>
                <w:szCs w:val="22"/>
              </w:rPr>
              <w:t xml:space="preserve">19 </w:t>
            </w:r>
            <w:r w:rsidRPr="00BE015F">
              <w:rPr>
                <w:sz w:val="22"/>
                <w:szCs w:val="22"/>
                <w:lang w:val="en-US"/>
              </w:rPr>
              <w:t xml:space="preserve">               E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90909</w:t>
            </w:r>
          </w:p>
          <w:p w:rsidR="00133910" w:rsidRPr="00BE015F" w:rsidRDefault="00133910" w:rsidP="005A1AA6">
            <w:pPr>
              <w:jc w:val="right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[1]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96" w:type="dxa"/>
          </w:tcPr>
          <w:p w:rsidR="00133910" w:rsidRDefault="00133910" w:rsidP="006D702C">
            <w:pPr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  <w:tc>
          <w:tcPr>
            <w:tcW w:w="8539" w:type="dxa"/>
          </w:tcPr>
          <w:p w:rsidR="00133910" w:rsidRPr="00BE015F" w:rsidRDefault="00133910" w:rsidP="007E364E">
            <w:r w:rsidRPr="00BE015F">
              <w:rPr>
                <w:sz w:val="22"/>
                <w:szCs w:val="22"/>
              </w:rPr>
              <w:t xml:space="preserve">Если считать </w:t>
            </w:r>
            <w:r w:rsidRPr="00BE015F">
              <w:rPr>
                <w:position w:val="-12"/>
                <w:sz w:val="22"/>
                <w:szCs w:val="22"/>
              </w:rPr>
              <w:object w:dxaOrig="420" w:dyaOrig="360">
                <v:shape id="_x0000_i1037" type="#_x0000_t75" style="width:21pt;height:18pt" o:ole="">
                  <v:imagedata r:id="rId25" o:title=""/>
                </v:shape>
                <o:OLEObject Type="Embed" ProgID="Equation.DSMT4" ShapeID="_x0000_i1037" DrawAspect="Content" ObjectID="_1416933429" r:id="rId30"/>
              </w:object>
            </w:r>
            <w:r w:rsidRPr="00BE015F">
              <w:rPr>
                <w:sz w:val="22"/>
                <w:szCs w:val="22"/>
              </w:rPr>
              <w:t xml:space="preserve"> квадратичной функцией на отрезке [0,2], то </w:t>
            </w:r>
            <w:r w:rsidRPr="00BE015F">
              <w:rPr>
                <w:position w:val="-12"/>
                <w:sz w:val="22"/>
                <w:szCs w:val="22"/>
              </w:rPr>
              <w:object w:dxaOrig="340" w:dyaOrig="360">
                <v:shape id="_x0000_i1038" type="#_x0000_t75" style="width:17.5pt;height:18pt" o:ole="">
                  <v:imagedata r:id="rId28" o:title=""/>
                </v:shape>
                <o:OLEObject Type="Embed" ProgID="Equation.DSMT4" ShapeID="_x0000_i1038" DrawAspect="Content" ObjectID="_1416933430" r:id="rId31"/>
              </w:object>
            </w:r>
            <w:r w:rsidRPr="00BE015F">
              <w:rPr>
                <w:sz w:val="22"/>
                <w:szCs w:val="22"/>
              </w:rPr>
              <w:t>равна</w:t>
            </w:r>
          </w:p>
          <w:p w:rsidR="00133910" w:rsidRPr="00BE015F" w:rsidRDefault="00133910" w:rsidP="007E364E">
            <w:pPr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 xml:space="preserve">A. 90933         </w:t>
            </w:r>
            <w:r w:rsidRPr="00BE015F">
              <w:rPr>
                <w:sz w:val="22"/>
                <w:szCs w:val="22"/>
              </w:rPr>
              <w:t xml:space="preserve">B. </w:t>
            </w:r>
            <w:r w:rsidRPr="00BE015F">
              <w:rPr>
                <w:sz w:val="22"/>
                <w:szCs w:val="22"/>
                <w:lang w:val="en-US"/>
              </w:rPr>
              <w:t xml:space="preserve">90934               </w:t>
            </w:r>
            <w:r w:rsidRPr="00BE015F">
              <w:rPr>
                <w:sz w:val="22"/>
                <w:szCs w:val="22"/>
              </w:rPr>
              <w:t xml:space="preserve">C. </w:t>
            </w:r>
            <w:r w:rsidRPr="00BE015F">
              <w:rPr>
                <w:sz w:val="22"/>
                <w:szCs w:val="22"/>
                <w:lang w:val="en-US"/>
              </w:rPr>
              <w:t xml:space="preserve">90935             </w:t>
            </w:r>
            <w:r w:rsidRPr="00BE015F">
              <w:rPr>
                <w:sz w:val="22"/>
                <w:szCs w:val="22"/>
              </w:rPr>
              <w:t xml:space="preserve">D. </w:t>
            </w:r>
            <w:r w:rsidRPr="00BE015F">
              <w:rPr>
                <w:sz w:val="22"/>
                <w:szCs w:val="22"/>
                <w:lang w:val="en-US"/>
              </w:rPr>
              <w:t xml:space="preserve">90936                </w:t>
            </w:r>
            <w:r w:rsidRPr="00BE015F">
              <w:rPr>
                <w:sz w:val="22"/>
                <w:szCs w:val="22"/>
              </w:rPr>
              <w:t xml:space="preserve">E. </w:t>
            </w:r>
            <w:r w:rsidRPr="00BE015F">
              <w:rPr>
                <w:sz w:val="22"/>
                <w:szCs w:val="22"/>
                <w:lang w:val="en-US"/>
              </w:rPr>
              <w:t>90937</w:t>
            </w:r>
          </w:p>
          <w:p w:rsidR="00133910" w:rsidRPr="00BE015F" w:rsidRDefault="00133910" w:rsidP="007E364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2</w:t>
            </w:r>
            <w:r w:rsidRPr="00BE015F">
              <w:rPr>
                <w:sz w:val="22"/>
                <w:szCs w:val="22"/>
                <w:lang w:val="en-US"/>
              </w:rPr>
              <w:t>]</w:t>
            </w:r>
          </w:p>
        </w:tc>
      </w:tr>
      <w:tr w:rsidR="00133910" w:rsidRPr="000C1D84">
        <w:tc>
          <w:tcPr>
            <w:tcW w:w="536" w:type="dxa"/>
          </w:tcPr>
          <w:p w:rsidR="00133910" w:rsidRPr="00823450" w:rsidRDefault="00133910" w:rsidP="006D70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6" w:type="dxa"/>
          </w:tcPr>
          <w:p w:rsidR="00133910" w:rsidRDefault="00133910" w:rsidP="006D702C">
            <w:pPr>
              <w:rPr>
                <w:lang w:val="en-US"/>
              </w:rPr>
            </w:pPr>
          </w:p>
        </w:tc>
        <w:tc>
          <w:tcPr>
            <w:tcW w:w="8539" w:type="dxa"/>
          </w:tcPr>
          <w:p w:rsidR="00133910" w:rsidRPr="00BE015F" w:rsidRDefault="00133910" w:rsidP="00823450">
            <w:r w:rsidRPr="00BE015F">
              <w:rPr>
                <w:sz w:val="22"/>
                <w:szCs w:val="22"/>
              </w:rPr>
              <w:t xml:space="preserve">В селективной таблице период селекции 2 года, </w:t>
            </w:r>
            <w:r w:rsidRPr="00BE015F">
              <w:rPr>
                <w:position w:val="-12"/>
                <w:sz w:val="22"/>
                <w:szCs w:val="22"/>
              </w:rPr>
              <w:object w:dxaOrig="279" w:dyaOrig="360">
                <v:shape id="_x0000_i1039" type="#_x0000_t75" style="width:14.5pt;height:18pt" o:ole="">
                  <v:imagedata r:id="rId32" o:title=""/>
                </v:shape>
                <o:OLEObject Type="Embed" ProgID="Equation.DSMT4" ShapeID="_x0000_i1039" DrawAspect="Content" ObjectID="_1416933431" r:id="rId33"/>
              </w:object>
            </w:r>
            <w:r w:rsidRPr="00BE015F">
              <w:rPr>
                <w:sz w:val="22"/>
                <w:szCs w:val="22"/>
              </w:rPr>
              <w:t xml:space="preserve">=60000, </w:t>
            </w:r>
            <w:r w:rsidRPr="00BE015F">
              <w:rPr>
                <w:position w:val="-12"/>
                <w:sz w:val="22"/>
                <w:szCs w:val="22"/>
              </w:rPr>
              <w:object w:dxaOrig="260" w:dyaOrig="360">
                <v:shape id="_x0000_i1040" type="#_x0000_t75" style="width:13pt;height:18pt" o:ole="">
                  <v:imagedata r:id="rId34" o:title=""/>
                </v:shape>
                <o:OLEObject Type="Embed" ProgID="Equation.DSMT4" ShapeID="_x0000_i1040" DrawAspect="Content" ObjectID="_1416933432" r:id="rId35"/>
              </w:object>
            </w:r>
            <w:r w:rsidRPr="00BE015F">
              <w:rPr>
                <w:sz w:val="22"/>
                <w:szCs w:val="22"/>
              </w:rPr>
              <w:t xml:space="preserve">=0.012 </w:t>
            </w:r>
            <w:r>
              <w:rPr>
                <w:sz w:val="22"/>
                <w:szCs w:val="22"/>
              </w:rPr>
              <w:t xml:space="preserve">и </w:t>
            </w:r>
            <w:r w:rsidRPr="00BE015F">
              <w:rPr>
                <w:position w:val="-14"/>
                <w:sz w:val="22"/>
                <w:szCs w:val="22"/>
              </w:rPr>
              <w:object w:dxaOrig="680" w:dyaOrig="380">
                <v:shape id="_x0000_i1041" type="#_x0000_t75" style="width:34pt;height:19pt" o:ole="">
                  <v:imagedata r:id="rId36" o:title=""/>
                </v:shape>
                <o:OLEObject Type="Embed" ProgID="Equation.DSMT4" ShapeID="_x0000_i1041" DrawAspect="Content" ObjectID="_1416933433" r:id="rId37"/>
              </w:object>
            </w:r>
            <w:r w:rsidRPr="00BE015F">
              <w:rPr>
                <w:sz w:val="22"/>
                <w:szCs w:val="22"/>
              </w:rPr>
              <w:t>=</w:t>
            </w:r>
            <w:r w:rsidRPr="00BE015F">
              <w:rPr>
                <w:position w:val="-24"/>
                <w:sz w:val="22"/>
                <w:szCs w:val="22"/>
              </w:rPr>
              <w:object w:dxaOrig="960" w:dyaOrig="620">
                <v:shape id="_x0000_i1042" type="#_x0000_t75" style="width:48pt;height:31pt" o:ole="">
                  <v:imagedata r:id="rId38" o:title=""/>
                </v:shape>
                <o:OLEObject Type="Embed" ProgID="Equation.DSMT4" ShapeID="_x0000_i1042" DrawAspect="Content" ObjectID="_1416933434" r:id="rId39"/>
              </w:object>
            </w:r>
            <w:r w:rsidRPr="00BE015F">
              <w:rPr>
                <w:sz w:val="22"/>
                <w:szCs w:val="22"/>
              </w:rPr>
              <w:t xml:space="preserve"> </w:t>
            </w:r>
            <w:r w:rsidRPr="004F0F5C">
              <w:rPr>
                <w:sz w:val="22"/>
                <w:szCs w:val="22"/>
              </w:rPr>
              <w:t xml:space="preserve">  </w:t>
            </w:r>
            <w:r w:rsidRPr="00BE015F">
              <w:rPr>
                <w:sz w:val="22"/>
                <w:szCs w:val="22"/>
              </w:rPr>
              <w:t xml:space="preserve">при </w:t>
            </w:r>
            <w:r w:rsidRPr="00BE015F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BE015F">
              <w:rPr>
                <w:sz w:val="22"/>
                <w:szCs w:val="22"/>
              </w:rPr>
              <w:t>=40,41,42,43</w:t>
            </w:r>
            <w:r w:rsidRPr="004F0F5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</w:t>
            </w:r>
            <w:r w:rsidRPr="00BE015F">
              <w:rPr>
                <w:sz w:val="22"/>
                <w:szCs w:val="22"/>
              </w:rPr>
              <w:t xml:space="preserve">=0,1. Значение </w:t>
            </w:r>
            <w:r w:rsidRPr="00BE015F">
              <w:rPr>
                <w:position w:val="-12"/>
                <w:sz w:val="22"/>
                <w:szCs w:val="22"/>
              </w:rPr>
              <w:object w:dxaOrig="279" w:dyaOrig="360">
                <v:shape id="_x0000_i1043" type="#_x0000_t75" style="width:14.5pt;height:18pt" o:ole="">
                  <v:imagedata r:id="rId40" o:title=""/>
                </v:shape>
                <o:OLEObject Type="Embed" ProgID="Equation.DSMT4" ShapeID="_x0000_i1043" DrawAspect="Content" ObjectID="_1416933435" r:id="rId41"/>
              </w:object>
            </w:r>
            <w:r w:rsidRPr="00BE015F">
              <w:rPr>
                <w:sz w:val="22"/>
                <w:szCs w:val="22"/>
              </w:rPr>
              <w:t xml:space="preserve"> равно</w:t>
            </w:r>
          </w:p>
          <w:p w:rsidR="00133910" w:rsidRPr="00BE015F" w:rsidRDefault="00133910" w:rsidP="0038703C">
            <w:r w:rsidRPr="00BE015F">
              <w:rPr>
                <w:sz w:val="22"/>
                <w:szCs w:val="22"/>
                <w:lang w:val="en-US"/>
              </w:rPr>
              <w:t>A</w:t>
            </w:r>
            <w:r w:rsidRPr="00BE015F">
              <w:rPr>
                <w:sz w:val="22"/>
                <w:szCs w:val="22"/>
              </w:rPr>
              <w:t xml:space="preserve">. 62736         </w:t>
            </w:r>
            <w:r w:rsidRPr="00BE015F">
              <w:rPr>
                <w:sz w:val="22"/>
                <w:szCs w:val="22"/>
                <w:lang w:val="en-US"/>
              </w:rPr>
              <w:t>B</w:t>
            </w:r>
            <w:r w:rsidRPr="00BE015F">
              <w:rPr>
                <w:sz w:val="22"/>
                <w:szCs w:val="22"/>
              </w:rPr>
              <w:t xml:space="preserve">. 62636              </w:t>
            </w:r>
            <w:r w:rsidRPr="00BE015F">
              <w:rPr>
                <w:sz w:val="22"/>
                <w:szCs w:val="22"/>
                <w:lang w:val="en-US"/>
              </w:rPr>
              <w:t>C</w:t>
            </w:r>
            <w:r w:rsidRPr="00BE015F">
              <w:rPr>
                <w:sz w:val="22"/>
                <w:szCs w:val="22"/>
              </w:rPr>
              <w:t xml:space="preserve">. 62536              </w:t>
            </w:r>
            <w:r w:rsidRPr="00BE015F">
              <w:rPr>
                <w:sz w:val="22"/>
                <w:szCs w:val="22"/>
                <w:lang w:val="en-US"/>
              </w:rPr>
              <w:t>D</w:t>
            </w:r>
            <w:r w:rsidRPr="00BE015F">
              <w:rPr>
                <w:sz w:val="22"/>
                <w:szCs w:val="22"/>
              </w:rPr>
              <w:t xml:space="preserve">. 62436                </w:t>
            </w:r>
            <w:r w:rsidRPr="00BE015F">
              <w:rPr>
                <w:sz w:val="22"/>
                <w:szCs w:val="22"/>
                <w:lang w:val="en-US"/>
              </w:rPr>
              <w:t>E</w:t>
            </w:r>
            <w:r w:rsidRPr="00BE015F">
              <w:rPr>
                <w:sz w:val="22"/>
                <w:szCs w:val="22"/>
              </w:rPr>
              <w:t>. 62336</w:t>
            </w:r>
          </w:p>
          <w:p w:rsidR="00133910" w:rsidRPr="00BE015F" w:rsidRDefault="00133910" w:rsidP="0038703C">
            <w:pPr>
              <w:jc w:val="right"/>
            </w:pPr>
            <w:r w:rsidRPr="00BE015F">
              <w:rPr>
                <w:sz w:val="22"/>
                <w:szCs w:val="22"/>
              </w:rPr>
              <w:t>[4]</w:t>
            </w:r>
          </w:p>
        </w:tc>
      </w:tr>
      <w:tr w:rsidR="00133910" w:rsidRPr="000C1D84">
        <w:tc>
          <w:tcPr>
            <w:tcW w:w="536" w:type="dxa"/>
          </w:tcPr>
          <w:p w:rsidR="00133910" w:rsidRPr="008234D3" w:rsidRDefault="00133910" w:rsidP="006D702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496" w:type="dxa"/>
          </w:tcPr>
          <w:p w:rsidR="00133910" w:rsidRDefault="00133910" w:rsidP="006D702C">
            <w:pPr>
              <w:rPr>
                <w:lang w:val="en-US"/>
              </w:rPr>
            </w:pPr>
          </w:p>
        </w:tc>
        <w:tc>
          <w:tcPr>
            <w:tcW w:w="8539" w:type="dxa"/>
          </w:tcPr>
          <w:p w:rsidR="00133910" w:rsidRPr="00BE015F" w:rsidRDefault="00133910" w:rsidP="00914748">
            <w:r w:rsidRPr="00BE015F">
              <w:rPr>
                <w:sz w:val="22"/>
                <w:szCs w:val="22"/>
              </w:rPr>
              <w:t xml:space="preserve">[51] заключил договор смешанного страхования на срок 20 лет, в соответствии с которым выплаты по смерти производятся в конце каждого из последних пяти лет срока действия договора, выплаты по дожитию производятся в конце десятого года и в конце всего срока действия полиса. Страховая сумма по дожитию равна 500 тыс. руб., </w:t>
            </w:r>
            <w:r w:rsidRPr="00BE015F">
              <w:rPr>
                <w:sz w:val="22"/>
                <w:szCs w:val="22"/>
              </w:rPr>
              <w:lastRenderedPageBreak/>
              <w:t>по смерти 100 тыс. руб. Согласно  А67\70 4% селективная</w:t>
            </w:r>
          </w:p>
        </w:tc>
      </w:tr>
      <w:tr w:rsidR="00133910" w:rsidRPr="000C1D84">
        <w:tc>
          <w:tcPr>
            <w:tcW w:w="536" w:type="dxa"/>
          </w:tcPr>
          <w:p w:rsidR="00133910" w:rsidRPr="00914748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350C95" w:rsidRDefault="00133910" w:rsidP="006D702C">
            <w:r>
              <w:t>(1)</w:t>
            </w:r>
          </w:p>
        </w:tc>
        <w:tc>
          <w:tcPr>
            <w:tcW w:w="8539" w:type="dxa"/>
          </w:tcPr>
          <w:p w:rsidR="00133910" w:rsidRPr="00BE015F" w:rsidRDefault="00133910" w:rsidP="008234D3">
            <w:r w:rsidRPr="00BE015F">
              <w:rPr>
                <w:sz w:val="22"/>
                <w:szCs w:val="22"/>
              </w:rPr>
              <w:t>ОСС выплат равна</w:t>
            </w:r>
          </w:p>
          <w:p w:rsidR="00133910" w:rsidRPr="00BE015F" w:rsidRDefault="00133910" w:rsidP="009B149F">
            <w:r w:rsidRPr="00BE015F">
              <w:rPr>
                <w:sz w:val="22"/>
                <w:szCs w:val="22"/>
                <w:lang w:val="en-US"/>
              </w:rPr>
              <w:t>A</w:t>
            </w:r>
            <w:r w:rsidRPr="00BE015F">
              <w:rPr>
                <w:sz w:val="22"/>
                <w:szCs w:val="22"/>
              </w:rPr>
              <w:t xml:space="preserve">. 444960 руб.   </w:t>
            </w:r>
            <w:r w:rsidRPr="00BE015F">
              <w:rPr>
                <w:sz w:val="22"/>
                <w:szCs w:val="22"/>
                <w:lang w:val="en-US"/>
              </w:rPr>
              <w:t>B</w:t>
            </w:r>
            <w:r w:rsidRPr="00BE015F">
              <w:rPr>
                <w:sz w:val="22"/>
                <w:szCs w:val="22"/>
              </w:rPr>
              <w:t xml:space="preserve">. 454960 руб.    </w:t>
            </w:r>
            <w:r w:rsidRPr="00BE015F">
              <w:rPr>
                <w:sz w:val="22"/>
                <w:szCs w:val="22"/>
                <w:lang w:val="en-US"/>
              </w:rPr>
              <w:t>C</w:t>
            </w:r>
            <w:r w:rsidRPr="00BE015F">
              <w:rPr>
                <w:sz w:val="22"/>
                <w:szCs w:val="22"/>
              </w:rPr>
              <w:t xml:space="preserve">. 4674960 руб.   </w:t>
            </w:r>
            <w:r w:rsidRPr="00BE015F">
              <w:rPr>
                <w:sz w:val="22"/>
                <w:szCs w:val="22"/>
                <w:lang w:val="en-US"/>
              </w:rPr>
              <w:t>D</w:t>
            </w:r>
            <w:r w:rsidRPr="00BE015F">
              <w:rPr>
                <w:sz w:val="22"/>
                <w:szCs w:val="22"/>
              </w:rPr>
              <w:t xml:space="preserve">. 474960 руб.   </w:t>
            </w:r>
            <w:r w:rsidRPr="00BE015F">
              <w:rPr>
                <w:sz w:val="22"/>
                <w:szCs w:val="22"/>
                <w:lang w:val="en-US"/>
              </w:rPr>
              <w:t>E</w:t>
            </w:r>
            <w:r w:rsidRPr="00BE015F">
              <w:rPr>
                <w:sz w:val="22"/>
                <w:szCs w:val="22"/>
              </w:rPr>
              <w:t>. 484960руб.</w:t>
            </w:r>
          </w:p>
          <w:p w:rsidR="00133910" w:rsidRPr="00BE015F" w:rsidRDefault="00133910" w:rsidP="00914748">
            <w:pPr>
              <w:jc w:val="right"/>
            </w:pPr>
            <w:r w:rsidRPr="00BE015F">
              <w:rPr>
                <w:sz w:val="22"/>
                <w:szCs w:val="22"/>
              </w:rPr>
              <w:t>[3]</w:t>
            </w:r>
          </w:p>
        </w:tc>
      </w:tr>
      <w:tr w:rsidR="00133910" w:rsidRPr="000C1D84">
        <w:tc>
          <w:tcPr>
            <w:tcW w:w="536" w:type="dxa"/>
          </w:tcPr>
          <w:p w:rsidR="00133910" w:rsidRPr="009B149F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(2)</w:t>
            </w:r>
          </w:p>
        </w:tc>
        <w:tc>
          <w:tcPr>
            <w:tcW w:w="8539" w:type="dxa"/>
          </w:tcPr>
          <w:p w:rsidR="00133910" w:rsidRPr="00BE015F" w:rsidRDefault="00133910" w:rsidP="008234D3">
            <w:r w:rsidRPr="00BE015F">
              <w:rPr>
                <w:sz w:val="22"/>
                <w:szCs w:val="22"/>
              </w:rPr>
              <w:t>Аккумуляция страховки равна</w:t>
            </w:r>
          </w:p>
          <w:p w:rsidR="00133910" w:rsidRPr="00BE015F" w:rsidRDefault="00133910" w:rsidP="008234D3">
            <w:r w:rsidRPr="00BE015F">
              <w:rPr>
                <w:sz w:val="22"/>
                <w:szCs w:val="22"/>
                <w:lang w:val="en-US"/>
              </w:rPr>
              <w:t>A</w:t>
            </w:r>
            <w:r w:rsidRPr="00BE015F">
              <w:rPr>
                <w:sz w:val="22"/>
                <w:szCs w:val="22"/>
              </w:rPr>
              <w:t xml:space="preserve">. 1384762 руб. </w:t>
            </w:r>
            <w:r w:rsidRPr="00FB770D">
              <w:rPr>
                <w:sz w:val="22"/>
                <w:szCs w:val="22"/>
              </w:rPr>
              <w:t xml:space="preserve"> </w:t>
            </w:r>
            <w:r w:rsidRPr="00BE015F">
              <w:rPr>
                <w:sz w:val="22"/>
                <w:szCs w:val="22"/>
                <w:lang w:val="en-US"/>
              </w:rPr>
              <w:t>B</w:t>
            </w:r>
            <w:r w:rsidRPr="00BE015F">
              <w:rPr>
                <w:sz w:val="22"/>
                <w:szCs w:val="22"/>
              </w:rPr>
              <w:t xml:space="preserve">. 1484762 руб. </w:t>
            </w:r>
            <w:r w:rsidRPr="00FB770D">
              <w:rPr>
                <w:sz w:val="22"/>
                <w:szCs w:val="22"/>
              </w:rPr>
              <w:t xml:space="preserve"> </w:t>
            </w:r>
            <w:r w:rsidRPr="00BE015F">
              <w:rPr>
                <w:sz w:val="22"/>
                <w:szCs w:val="22"/>
                <w:lang w:val="en-US"/>
              </w:rPr>
              <w:t>C</w:t>
            </w:r>
            <w:r w:rsidRPr="00BE015F">
              <w:rPr>
                <w:sz w:val="22"/>
                <w:szCs w:val="22"/>
              </w:rPr>
              <w:t xml:space="preserve">. 1584762 руб. </w:t>
            </w:r>
            <w:r w:rsidRPr="00FB770D">
              <w:rPr>
                <w:sz w:val="22"/>
                <w:szCs w:val="22"/>
              </w:rPr>
              <w:t xml:space="preserve"> </w:t>
            </w:r>
            <w:r w:rsidRPr="00BE015F">
              <w:rPr>
                <w:sz w:val="22"/>
                <w:szCs w:val="22"/>
                <w:lang w:val="en-US"/>
              </w:rPr>
              <w:t>D</w:t>
            </w:r>
            <w:r w:rsidRPr="00BE015F">
              <w:rPr>
                <w:sz w:val="22"/>
                <w:szCs w:val="22"/>
              </w:rPr>
              <w:t xml:space="preserve">. 1684762 руб. </w:t>
            </w:r>
            <w:r w:rsidRPr="005E020D">
              <w:rPr>
                <w:sz w:val="22"/>
                <w:szCs w:val="22"/>
              </w:rPr>
              <w:t xml:space="preserve"> </w:t>
            </w:r>
            <w:r w:rsidRPr="00BE015F">
              <w:rPr>
                <w:sz w:val="22"/>
                <w:szCs w:val="22"/>
                <w:lang w:val="en-US"/>
              </w:rPr>
              <w:t>E</w:t>
            </w:r>
            <w:r w:rsidRPr="00BE015F">
              <w:rPr>
                <w:sz w:val="22"/>
                <w:szCs w:val="22"/>
              </w:rPr>
              <w:t>. 1784762 руб.</w:t>
            </w:r>
          </w:p>
          <w:p w:rsidR="00133910" w:rsidRPr="00BE015F" w:rsidRDefault="00133910" w:rsidP="009B149F">
            <w:pPr>
              <w:jc w:val="right"/>
            </w:pPr>
            <w:r w:rsidRPr="00BE015F">
              <w:rPr>
                <w:sz w:val="22"/>
                <w:szCs w:val="22"/>
              </w:rPr>
              <w:t>[4]</w:t>
            </w:r>
          </w:p>
        </w:tc>
      </w:tr>
      <w:tr w:rsidR="00133910" w:rsidRPr="000C1D84">
        <w:tc>
          <w:tcPr>
            <w:tcW w:w="536" w:type="dxa"/>
          </w:tcPr>
          <w:p w:rsidR="00133910" w:rsidRPr="009B149F" w:rsidRDefault="00133910" w:rsidP="006D70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96" w:type="dxa"/>
          </w:tcPr>
          <w:p w:rsidR="00133910" w:rsidRDefault="00133910" w:rsidP="006D702C"/>
        </w:tc>
        <w:tc>
          <w:tcPr>
            <w:tcW w:w="8539" w:type="dxa"/>
          </w:tcPr>
          <w:p w:rsidR="00133910" w:rsidRPr="005E2EBC" w:rsidRDefault="00133910" w:rsidP="004A0D2C">
            <w:pPr>
              <w:jc w:val="both"/>
            </w:pPr>
            <w:r>
              <w:rPr>
                <w:sz w:val="22"/>
                <w:szCs w:val="22"/>
              </w:rPr>
              <w:t xml:space="preserve">Страхователь возраста 60 лет заплатил единовременную премию 164500 руб. за аннуитет, который выплачивается в течение четырех лет в размере 50 тыс. руб. в конце каждого года, первая выплата в 61 год. Начальные издержки равны 4 тыс. руб., текущие издержки возникают в моменты выплат, подвержены инфляции 5% в год, на момент покупки полиса их цена равна 600 руб. Смертность соответствует </w:t>
            </w:r>
            <w:r>
              <w:rPr>
                <w:sz w:val="22"/>
                <w:szCs w:val="22"/>
                <w:lang w:val="en-US"/>
              </w:rPr>
              <w:t>a</w:t>
            </w:r>
            <w:r w:rsidRPr="00EB4C41">
              <w:rPr>
                <w:sz w:val="22"/>
                <w:szCs w:val="22"/>
              </w:rPr>
              <w:t>(55)</w:t>
            </w:r>
            <w:r>
              <w:rPr>
                <w:sz w:val="22"/>
                <w:szCs w:val="22"/>
              </w:rPr>
              <w:t xml:space="preserve"> селективная муж., расчетная норма доходности для денежных потоков 8%. Резервы вычисляются на основе  </w:t>
            </w:r>
            <w:r>
              <w:rPr>
                <w:sz w:val="22"/>
                <w:szCs w:val="22"/>
                <w:lang w:val="en-US"/>
              </w:rPr>
              <w:t>a</w:t>
            </w:r>
            <w:r w:rsidRPr="004A284D">
              <w:rPr>
                <w:sz w:val="22"/>
                <w:szCs w:val="22"/>
              </w:rPr>
              <w:t xml:space="preserve">(55) </w:t>
            </w:r>
            <w:r>
              <w:rPr>
                <w:sz w:val="22"/>
                <w:szCs w:val="22"/>
              </w:rPr>
              <w:t>селективная 6% муж.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(1)</w:t>
            </w:r>
          </w:p>
        </w:tc>
        <w:tc>
          <w:tcPr>
            <w:tcW w:w="8539" w:type="dxa"/>
          </w:tcPr>
          <w:p w:rsidR="00133910" w:rsidRPr="0018351A" w:rsidRDefault="00133910" w:rsidP="00EB4C41">
            <w:pPr>
              <w:jc w:val="both"/>
            </w:pPr>
            <w:r>
              <w:rPr>
                <w:sz w:val="22"/>
                <w:szCs w:val="22"/>
              </w:rPr>
              <w:t>Величина текущей прибыли по первому году равна</w:t>
            </w:r>
            <w:r w:rsidRPr="0018351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 тыс. руб.</w:t>
            </w:r>
            <w:r w:rsidRPr="0018351A">
              <w:rPr>
                <w:sz w:val="22"/>
                <w:szCs w:val="22"/>
              </w:rPr>
              <w:t>)</w:t>
            </w:r>
          </w:p>
          <w:p w:rsidR="00133910" w:rsidRDefault="00133910" w:rsidP="00EB4C41">
            <w:pPr>
              <w:jc w:val="both"/>
            </w:pPr>
            <w:r>
              <w:rPr>
                <w:sz w:val="22"/>
                <w:szCs w:val="22"/>
              </w:rPr>
              <w:t xml:space="preserve">А. 6.16             </w:t>
            </w:r>
            <w:r>
              <w:rPr>
                <w:sz w:val="22"/>
                <w:szCs w:val="22"/>
                <w:lang w:val="en-US"/>
              </w:rPr>
              <w:t>B</w:t>
            </w:r>
            <w:r w:rsidRPr="0018351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4.16                 </w:t>
            </w:r>
            <w:r>
              <w:rPr>
                <w:sz w:val="22"/>
                <w:szCs w:val="22"/>
                <w:lang w:val="en-US"/>
              </w:rPr>
              <w:t>C</w:t>
            </w:r>
            <w:r w:rsidRPr="0018351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1.16             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18351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0.16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18351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-2</w:t>
            </w:r>
            <w:r w:rsidRPr="001835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</w:t>
            </w:r>
          </w:p>
          <w:p w:rsidR="00133910" w:rsidRPr="0018351A" w:rsidRDefault="00133910" w:rsidP="005E020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(2)</w:t>
            </w:r>
          </w:p>
        </w:tc>
        <w:tc>
          <w:tcPr>
            <w:tcW w:w="8539" w:type="dxa"/>
          </w:tcPr>
          <w:p w:rsidR="00133910" w:rsidRDefault="00133910" w:rsidP="00EB4C41">
            <w:pPr>
              <w:jc w:val="both"/>
            </w:pPr>
            <w:r>
              <w:rPr>
                <w:sz w:val="22"/>
                <w:szCs w:val="22"/>
              </w:rPr>
              <w:t>Величина текущей прибыли по второму году равна</w:t>
            </w:r>
          </w:p>
          <w:p w:rsidR="00133910" w:rsidRDefault="00133910" w:rsidP="00EB4C41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А. </w:t>
            </w:r>
            <w:r>
              <w:rPr>
                <w:sz w:val="22"/>
                <w:szCs w:val="22"/>
                <w:lang w:val="en-US"/>
              </w:rPr>
              <w:t>1.96             B</w:t>
            </w:r>
            <w:r w:rsidRPr="0018351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2.16                 C</w:t>
            </w:r>
            <w:r w:rsidRPr="0018351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2.36                  D</w:t>
            </w:r>
            <w:r w:rsidRPr="0018351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2.56                         E</w:t>
            </w:r>
            <w:r w:rsidRPr="0018351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2.76</w:t>
            </w:r>
          </w:p>
          <w:p w:rsidR="00133910" w:rsidRPr="003B04BA" w:rsidRDefault="00133910" w:rsidP="00B277F9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[2]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(3)</w:t>
            </w:r>
          </w:p>
        </w:tc>
        <w:tc>
          <w:tcPr>
            <w:tcW w:w="8539" w:type="dxa"/>
          </w:tcPr>
          <w:p w:rsidR="00133910" w:rsidRDefault="00133910" w:rsidP="00EB4C41">
            <w:pPr>
              <w:jc w:val="both"/>
            </w:pPr>
            <w:r>
              <w:rPr>
                <w:sz w:val="22"/>
                <w:szCs w:val="22"/>
              </w:rPr>
              <w:t>Внутренняя норма доходности контракта составляет (в %)</w:t>
            </w:r>
          </w:p>
          <w:p w:rsidR="00133910" w:rsidRDefault="00133910" w:rsidP="00EB4C41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А. </w:t>
            </w:r>
            <w:r>
              <w:rPr>
                <w:sz w:val="22"/>
                <w:szCs w:val="22"/>
                <w:lang w:val="en-US"/>
              </w:rPr>
              <w:t>29.5             B</w:t>
            </w:r>
            <w:r w:rsidRPr="00652FD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25.5                 C</w:t>
            </w:r>
            <w:r w:rsidRPr="00652FD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21.5                  D</w:t>
            </w:r>
            <w:r w:rsidRPr="00652FD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16.5                           E</w:t>
            </w:r>
            <w:r w:rsidRPr="00652FD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12.5</w:t>
            </w:r>
          </w:p>
          <w:p w:rsidR="00133910" w:rsidRPr="00CA57B2" w:rsidRDefault="00133910" w:rsidP="00B277F9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</w:tr>
      <w:tr w:rsidR="00133910" w:rsidRPr="000C1D84">
        <w:tc>
          <w:tcPr>
            <w:tcW w:w="536" w:type="dxa"/>
          </w:tcPr>
          <w:p w:rsidR="00133910" w:rsidRPr="00065A96" w:rsidRDefault="00133910" w:rsidP="006D702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496" w:type="dxa"/>
          </w:tcPr>
          <w:p w:rsidR="00133910" w:rsidRDefault="00133910" w:rsidP="006D702C"/>
        </w:tc>
        <w:tc>
          <w:tcPr>
            <w:tcW w:w="8539" w:type="dxa"/>
          </w:tcPr>
          <w:p w:rsidR="00133910" w:rsidRPr="00BE015F" w:rsidRDefault="00133910" w:rsidP="00BB61DB">
            <w:r w:rsidRPr="00BE015F">
              <w:rPr>
                <w:sz w:val="22"/>
                <w:szCs w:val="22"/>
              </w:rPr>
              <w:t xml:space="preserve">В соответствии с А67\70 4% селективная при равномерном распределении смертей между целочисленными возрастами </w:t>
            </w:r>
          </w:p>
        </w:tc>
      </w:tr>
      <w:tr w:rsidR="00133910" w:rsidRPr="000C1D84">
        <w:tc>
          <w:tcPr>
            <w:tcW w:w="536" w:type="dxa"/>
          </w:tcPr>
          <w:p w:rsidR="00133910" w:rsidRPr="00BB61DB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(1)</w:t>
            </w:r>
          </w:p>
        </w:tc>
        <w:tc>
          <w:tcPr>
            <w:tcW w:w="8539" w:type="dxa"/>
          </w:tcPr>
          <w:p w:rsidR="00133910" w:rsidRPr="00BE015F" w:rsidRDefault="00133910" w:rsidP="00BB61DB">
            <w:r w:rsidRPr="00BE015F">
              <w:rPr>
                <w:sz w:val="22"/>
                <w:szCs w:val="22"/>
              </w:rPr>
              <w:t xml:space="preserve">Значение   </w:t>
            </w:r>
            <w:r w:rsidRPr="00B418F9">
              <w:rPr>
                <w:position w:val="-16"/>
                <w:sz w:val="22"/>
                <w:szCs w:val="22"/>
              </w:rPr>
              <w:object w:dxaOrig="680" w:dyaOrig="600">
                <v:shape id="_x0000_i1044" type="#_x0000_t75" style="width:34pt;height:30pt" o:ole="">
                  <v:imagedata r:id="rId42" o:title=""/>
                </v:shape>
                <o:OLEObject Type="Embed" ProgID="Equation.DSMT4" ShapeID="_x0000_i1044" DrawAspect="Content" ObjectID="_1416933436" r:id="rId43"/>
              </w:object>
            </w:r>
            <w:r w:rsidRPr="00BE015F">
              <w:rPr>
                <w:sz w:val="22"/>
                <w:szCs w:val="22"/>
              </w:rPr>
              <w:t xml:space="preserve"> равно </w:t>
            </w:r>
          </w:p>
          <w:p w:rsidR="00133910" w:rsidRPr="00BE015F" w:rsidRDefault="00133910" w:rsidP="00BB61DB">
            <w:r w:rsidRPr="00BE015F">
              <w:rPr>
                <w:sz w:val="22"/>
                <w:szCs w:val="22"/>
                <w:lang w:val="en-US"/>
              </w:rPr>
              <w:t>A</w:t>
            </w:r>
            <w:r w:rsidRPr="00BE015F">
              <w:rPr>
                <w:sz w:val="22"/>
                <w:szCs w:val="22"/>
              </w:rPr>
              <w:t xml:space="preserve">. 9.24              </w:t>
            </w:r>
            <w:r w:rsidRPr="00BE015F">
              <w:rPr>
                <w:sz w:val="22"/>
                <w:szCs w:val="22"/>
                <w:lang w:val="en-US"/>
              </w:rPr>
              <w:t>B</w:t>
            </w:r>
            <w:r w:rsidRPr="00BE015F">
              <w:rPr>
                <w:sz w:val="22"/>
                <w:szCs w:val="22"/>
              </w:rPr>
              <w:t xml:space="preserve">. 9.34                  </w:t>
            </w:r>
            <w:r w:rsidRPr="00BE015F">
              <w:rPr>
                <w:sz w:val="22"/>
                <w:szCs w:val="22"/>
                <w:lang w:val="en-US"/>
              </w:rPr>
              <w:t>C</w:t>
            </w:r>
            <w:r w:rsidRPr="00BE015F">
              <w:rPr>
                <w:sz w:val="22"/>
                <w:szCs w:val="22"/>
              </w:rPr>
              <w:t xml:space="preserve">. 9.44             </w:t>
            </w:r>
            <w:r w:rsidRPr="00BE015F">
              <w:rPr>
                <w:sz w:val="22"/>
                <w:szCs w:val="22"/>
                <w:lang w:val="en-US"/>
              </w:rPr>
              <w:t>D</w:t>
            </w:r>
            <w:r w:rsidRPr="00BE015F">
              <w:rPr>
                <w:sz w:val="22"/>
                <w:szCs w:val="22"/>
              </w:rPr>
              <w:t xml:space="preserve">.9.54                  </w:t>
            </w:r>
            <w:r w:rsidRPr="00BE015F">
              <w:rPr>
                <w:sz w:val="22"/>
                <w:szCs w:val="22"/>
                <w:lang w:val="en-US"/>
              </w:rPr>
              <w:t>E</w:t>
            </w:r>
            <w:r w:rsidRPr="00BE015F">
              <w:rPr>
                <w:sz w:val="22"/>
                <w:szCs w:val="22"/>
              </w:rPr>
              <w:t>. 9.64</w:t>
            </w:r>
          </w:p>
          <w:p w:rsidR="00133910" w:rsidRPr="00BE015F" w:rsidRDefault="00133910" w:rsidP="00233A95">
            <w:pPr>
              <w:jc w:val="right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[1]</w:t>
            </w:r>
          </w:p>
        </w:tc>
      </w:tr>
      <w:tr w:rsidR="00133910" w:rsidRPr="000C1D84">
        <w:tc>
          <w:tcPr>
            <w:tcW w:w="536" w:type="dxa"/>
          </w:tcPr>
          <w:p w:rsidR="00133910" w:rsidRPr="00233A95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(2)</w:t>
            </w:r>
          </w:p>
        </w:tc>
        <w:tc>
          <w:tcPr>
            <w:tcW w:w="8539" w:type="dxa"/>
          </w:tcPr>
          <w:p w:rsidR="00133910" w:rsidRPr="00BE015F" w:rsidRDefault="00133910" w:rsidP="00BB61DB">
            <w:r w:rsidRPr="00BE015F">
              <w:rPr>
                <w:sz w:val="22"/>
                <w:szCs w:val="22"/>
              </w:rPr>
              <w:t xml:space="preserve">Значение </w:t>
            </w:r>
            <w:r w:rsidRPr="00B418F9">
              <w:rPr>
                <w:position w:val="-16"/>
                <w:sz w:val="22"/>
                <w:szCs w:val="22"/>
              </w:rPr>
              <w:object w:dxaOrig="620" w:dyaOrig="420">
                <v:shape id="_x0000_i1045" type="#_x0000_t75" style="width:31pt;height:21pt" o:ole="">
                  <v:imagedata r:id="rId44" o:title=""/>
                </v:shape>
                <o:OLEObject Type="Embed" ProgID="Equation.DSMT4" ShapeID="_x0000_i1045" DrawAspect="Content" ObjectID="_1416933437" r:id="rId45"/>
              </w:object>
            </w:r>
            <w:r w:rsidRPr="00BE015F">
              <w:rPr>
                <w:sz w:val="22"/>
                <w:szCs w:val="22"/>
              </w:rPr>
              <w:t xml:space="preserve">   равно </w:t>
            </w:r>
          </w:p>
          <w:p w:rsidR="00133910" w:rsidRPr="00BE015F" w:rsidRDefault="00133910" w:rsidP="00BB61DB">
            <w:r w:rsidRPr="00BE015F">
              <w:rPr>
                <w:sz w:val="22"/>
                <w:szCs w:val="22"/>
                <w:lang w:val="en-US"/>
              </w:rPr>
              <w:t>A</w:t>
            </w:r>
            <w:r w:rsidRPr="00BE015F">
              <w:rPr>
                <w:sz w:val="22"/>
                <w:szCs w:val="22"/>
              </w:rPr>
              <w:t xml:space="preserve">. 9.10            </w:t>
            </w:r>
            <w:r w:rsidRPr="00BE015F">
              <w:rPr>
                <w:sz w:val="22"/>
                <w:szCs w:val="22"/>
                <w:lang w:val="en-US"/>
              </w:rPr>
              <w:t>B</w:t>
            </w:r>
            <w:r w:rsidRPr="00BE015F">
              <w:rPr>
                <w:sz w:val="22"/>
                <w:szCs w:val="22"/>
              </w:rPr>
              <w:t xml:space="preserve">. 9.20                   </w:t>
            </w:r>
            <w:r w:rsidRPr="00BE015F">
              <w:rPr>
                <w:sz w:val="22"/>
                <w:szCs w:val="22"/>
                <w:lang w:val="en-US"/>
              </w:rPr>
              <w:t>C</w:t>
            </w:r>
            <w:r w:rsidRPr="00BE015F">
              <w:rPr>
                <w:sz w:val="22"/>
                <w:szCs w:val="22"/>
              </w:rPr>
              <w:t xml:space="preserve">. 9.30               </w:t>
            </w:r>
            <w:r w:rsidRPr="00BE015F">
              <w:rPr>
                <w:sz w:val="22"/>
                <w:szCs w:val="22"/>
                <w:lang w:val="en-US"/>
              </w:rPr>
              <w:t>D</w:t>
            </w:r>
            <w:r w:rsidRPr="00BE015F">
              <w:rPr>
                <w:sz w:val="22"/>
                <w:szCs w:val="22"/>
              </w:rPr>
              <w:t xml:space="preserve">. 9.40                  </w:t>
            </w:r>
            <w:r w:rsidRPr="00BE015F">
              <w:rPr>
                <w:sz w:val="22"/>
                <w:szCs w:val="22"/>
                <w:lang w:val="en-US"/>
              </w:rPr>
              <w:t>E</w:t>
            </w:r>
            <w:r w:rsidRPr="00BE015F">
              <w:rPr>
                <w:sz w:val="22"/>
                <w:szCs w:val="22"/>
              </w:rPr>
              <w:t>. 9.50</w:t>
            </w:r>
          </w:p>
          <w:p w:rsidR="00133910" w:rsidRPr="00BE015F" w:rsidRDefault="00133910" w:rsidP="00E22A92">
            <w:pPr>
              <w:jc w:val="right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[2]</w:t>
            </w:r>
          </w:p>
        </w:tc>
      </w:tr>
      <w:tr w:rsidR="00133910" w:rsidRPr="000C1D84">
        <w:tc>
          <w:tcPr>
            <w:tcW w:w="536" w:type="dxa"/>
          </w:tcPr>
          <w:p w:rsidR="00133910" w:rsidRPr="00233A95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(3)</w:t>
            </w:r>
          </w:p>
        </w:tc>
        <w:tc>
          <w:tcPr>
            <w:tcW w:w="8539" w:type="dxa"/>
          </w:tcPr>
          <w:p w:rsidR="00133910" w:rsidRPr="00BE015F" w:rsidRDefault="00133910" w:rsidP="00BB61DB">
            <w:r w:rsidRPr="00BE015F">
              <w:rPr>
                <w:sz w:val="22"/>
                <w:szCs w:val="22"/>
              </w:rPr>
              <w:t xml:space="preserve">В соответствии с </w:t>
            </w:r>
            <w:r w:rsidRPr="00BE015F">
              <w:rPr>
                <w:sz w:val="22"/>
                <w:szCs w:val="22"/>
                <w:lang w:val="en-US"/>
              </w:rPr>
              <w:t>ELT</w:t>
            </w:r>
            <w:r w:rsidRPr="00BE015F">
              <w:rPr>
                <w:sz w:val="22"/>
                <w:szCs w:val="22"/>
              </w:rPr>
              <w:t xml:space="preserve"> №12-</w:t>
            </w:r>
            <w:r w:rsidRPr="00BE015F">
              <w:rPr>
                <w:sz w:val="22"/>
                <w:szCs w:val="22"/>
                <w:lang w:val="en-US"/>
              </w:rPr>
              <w:t>males</w:t>
            </w:r>
            <w:r w:rsidRPr="00BE015F">
              <w:rPr>
                <w:sz w:val="22"/>
                <w:szCs w:val="22"/>
              </w:rPr>
              <w:t xml:space="preserve"> значение   </w:t>
            </w:r>
            <w:r w:rsidRPr="00B418F9">
              <w:rPr>
                <w:position w:val="-16"/>
                <w:sz w:val="22"/>
                <w:szCs w:val="22"/>
              </w:rPr>
              <w:object w:dxaOrig="620" w:dyaOrig="600">
                <v:shape id="_x0000_i1046" type="#_x0000_t75" style="width:31pt;height:30pt" o:ole="">
                  <v:imagedata r:id="rId46" o:title=""/>
                </v:shape>
                <o:OLEObject Type="Embed" ProgID="Equation.DSMT4" ShapeID="_x0000_i1046" DrawAspect="Content" ObjectID="_1416933438" r:id="rId47"/>
              </w:object>
            </w:r>
            <w:r w:rsidRPr="00BE015F">
              <w:rPr>
                <w:sz w:val="22"/>
                <w:szCs w:val="22"/>
              </w:rPr>
              <w:t xml:space="preserve">     равно </w:t>
            </w:r>
          </w:p>
          <w:p w:rsidR="00133910" w:rsidRPr="00233465" w:rsidRDefault="00133910" w:rsidP="00BB61DB">
            <w:r w:rsidRPr="00BE015F">
              <w:rPr>
                <w:sz w:val="22"/>
                <w:szCs w:val="22"/>
                <w:lang w:val="en-US"/>
              </w:rPr>
              <w:t>A</w:t>
            </w:r>
            <w:r w:rsidRPr="00BE015F">
              <w:rPr>
                <w:sz w:val="22"/>
                <w:szCs w:val="22"/>
              </w:rPr>
              <w:t>. 9.</w:t>
            </w:r>
            <w:r>
              <w:rPr>
                <w:sz w:val="22"/>
                <w:szCs w:val="22"/>
              </w:rPr>
              <w:t>3</w:t>
            </w:r>
            <w:r w:rsidRPr="00BE015F">
              <w:rPr>
                <w:sz w:val="22"/>
                <w:szCs w:val="22"/>
              </w:rPr>
              <w:t xml:space="preserve">5               </w:t>
            </w:r>
            <w:r w:rsidRPr="00BE015F">
              <w:rPr>
                <w:sz w:val="22"/>
                <w:szCs w:val="22"/>
                <w:lang w:val="en-US"/>
              </w:rPr>
              <w:t>B</w:t>
            </w:r>
            <w:r w:rsidRPr="00BE015F">
              <w:rPr>
                <w:sz w:val="22"/>
                <w:szCs w:val="22"/>
              </w:rPr>
              <w:t>. 9.</w:t>
            </w:r>
            <w:r>
              <w:rPr>
                <w:sz w:val="22"/>
                <w:szCs w:val="22"/>
              </w:rPr>
              <w:t>25</w:t>
            </w:r>
            <w:r w:rsidRPr="00BE015F">
              <w:rPr>
                <w:sz w:val="22"/>
                <w:szCs w:val="22"/>
              </w:rPr>
              <w:t xml:space="preserve">                 </w:t>
            </w:r>
            <w:r w:rsidRPr="00BE015F">
              <w:rPr>
                <w:sz w:val="22"/>
                <w:szCs w:val="22"/>
                <w:lang w:val="en-US"/>
              </w:rPr>
              <w:t>C</w:t>
            </w:r>
            <w:r w:rsidRPr="00BE015F">
              <w:rPr>
                <w:sz w:val="22"/>
                <w:szCs w:val="22"/>
              </w:rPr>
              <w:t>. 9.</w:t>
            </w:r>
            <w:r>
              <w:rPr>
                <w:sz w:val="22"/>
                <w:szCs w:val="22"/>
              </w:rPr>
              <w:t>15</w:t>
            </w:r>
            <w:r w:rsidRPr="00BE015F">
              <w:rPr>
                <w:sz w:val="22"/>
                <w:szCs w:val="22"/>
              </w:rPr>
              <w:t xml:space="preserve">            </w:t>
            </w:r>
            <w:r w:rsidRPr="00BE015F">
              <w:rPr>
                <w:sz w:val="22"/>
                <w:szCs w:val="22"/>
                <w:lang w:val="en-US"/>
              </w:rPr>
              <w:t>D</w:t>
            </w:r>
            <w:r w:rsidRPr="00BE015F">
              <w:rPr>
                <w:sz w:val="22"/>
                <w:szCs w:val="22"/>
              </w:rPr>
              <w:t>. 9.</w:t>
            </w:r>
            <w:r>
              <w:rPr>
                <w:sz w:val="22"/>
                <w:szCs w:val="22"/>
              </w:rPr>
              <w:t>05</w:t>
            </w:r>
            <w:r w:rsidRPr="00BE015F">
              <w:rPr>
                <w:sz w:val="22"/>
                <w:szCs w:val="22"/>
              </w:rPr>
              <w:t xml:space="preserve">                  </w:t>
            </w:r>
            <w:r w:rsidRPr="00BE015F">
              <w:rPr>
                <w:sz w:val="22"/>
                <w:szCs w:val="22"/>
                <w:lang w:val="en-US"/>
              </w:rPr>
              <w:t xml:space="preserve">E. </w:t>
            </w:r>
            <w:r>
              <w:rPr>
                <w:sz w:val="22"/>
                <w:szCs w:val="22"/>
              </w:rPr>
              <w:t>8</w:t>
            </w:r>
            <w:r w:rsidRPr="00BE015F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95</w:t>
            </w:r>
          </w:p>
          <w:p w:rsidR="00133910" w:rsidRPr="00BE015F" w:rsidRDefault="00133910" w:rsidP="00462B12">
            <w:pPr>
              <w:jc w:val="right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[1]</w:t>
            </w:r>
          </w:p>
        </w:tc>
      </w:tr>
      <w:tr w:rsidR="00133910" w:rsidRPr="000C1D84">
        <w:tc>
          <w:tcPr>
            <w:tcW w:w="536" w:type="dxa"/>
          </w:tcPr>
          <w:p w:rsidR="00133910" w:rsidRPr="00244EFF" w:rsidRDefault="00133910" w:rsidP="006D702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496" w:type="dxa"/>
          </w:tcPr>
          <w:p w:rsidR="00133910" w:rsidRDefault="00133910" w:rsidP="006D702C"/>
        </w:tc>
        <w:tc>
          <w:tcPr>
            <w:tcW w:w="8539" w:type="dxa"/>
          </w:tcPr>
          <w:p w:rsidR="00133910" w:rsidRPr="00BE015F" w:rsidRDefault="00133910" w:rsidP="00FB770D">
            <w:pPr>
              <w:jc w:val="both"/>
            </w:pPr>
            <w:r w:rsidRPr="00BE015F">
              <w:rPr>
                <w:sz w:val="22"/>
                <w:szCs w:val="22"/>
              </w:rPr>
              <w:t>Договор, заключенный с [53] на срок 15 лет, предусматривает выплату по смерти в последние 5 лет, уплату взносов в начале года в течение первых 10 лет. Кроме того, в случае смерти в первые 10 лет действия полиса все взносы возвращаются без начисления процентов в конце года смерти. Выплата по смерти,  равная 500 </w:t>
            </w:r>
            <w:r>
              <w:rPr>
                <w:sz w:val="22"/>
                <w:szCs w:val="22"/>
              </w:rPr>
              <w:t>тыс.</w:t>
            </w:r>
            <w:r w:rsidRPr="00BE015F">
              <w:rPr>
                <w:sz w:val="22"/>
                <w:szCs w:val="22"/>
              </w:rPr>
              <w:t xml:space="preserve"> руб., производится в конце года смерти, величина годового взноса равна 11 922 руб. В соответствии с А67\70 4% </w:t>
            </w:r>
          </w:p>
        </w:tc>
      </w:tr>
      <w:tr w:rsidR="00133910" w:rsidRPr="000C1D84">
        <w:tc>
          <w:tcPr>
            <w:tcW w:w="536" w:type="dxa"/>
          </w:tcPr>
          <w:p w:rsidR="00133910" w:rsidRPr="00412087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(1)</w:t>
            </w:r>
          </w:p>
        </w:tc>
        <w:tc>
          <w:tcPr>
            <w:tcW w:w="8539" w:type="dxa"/>
          </w:tcPr>
          <w:p w:rsidR="00133910" w:rsidRPr="00BE015F" w:rsidRDefault="00133910" w:rsidP="00BE015F">
            <w:pPr>
              <w:jc w:val="both"/>
            </w:pPr>
            <w:r w:rsidRPr="00BE015F">
              <w:rPr>
                <w:sz w:val="22"/>
                <w:szCs w:val="22"/>
              </w:rPr>
              <w:t>ОСС всех выплат СК составляет</w:t>
            </w:r>
            <w:r>
              <w:rPr>
                <w:sz w:val="22"/>
                <w:szCs w:val="22"/>
              </w:rPr>
              <w:t xml:space="preserve"> ( в тыс. руб.)</w:t>
            </w:r>
          </w:p>
          <w:p w:rsidR="00133910" w:rsidRDefault="00133910" w:rsidP="00C74415">
            <w:pPr>
              <w:jc w:val="both"/>
            </w:pPr>
            <w:r w:rsidRPr="00BE015F">
              <w:rPr>
                <w:sz w:val="22"/>
                <w:szCs w:val="22"/>
              </w:rPr>
              <w:t>А. 37</w:t>
            </w:r>
            <w:r w:rsidRPr="00BE015F">
              <w:rPr>
                <w:sz w:val="22"/>
                <w:szCs w:val="22"/>
                <w:lang w:val="en-US"/>
              </w:rPr>
              <w:t> </w:t>
            </w:r>
            <w:r w:rsidRPr="00BE015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</w:t>
            </w:r>
            <w:r w:rsidRPr="00BE015F">
              <w:rPr>
                <w:sz w:val="22"/>
                <w:szCs w:val="22"/>
                <w:lang w:val="en-US"/>
              </w:rPr>
              <w:t>B</w:t>
            </w:r>
            <w:r w:rsidRPr="00BE015F">
              <w:rPr>
                <w:sz w:val="22"/>
                <w:szCs w:val="22"/>
              </w:rPr>
              <w:t xml:space="preserve">. 47  </w:t>
            </w:r>
            <w:r>
              <w:rPr>
                <w:sz w:val="22"/>
                <w:szCs w:val="22"/>
              </w:rPr>
              <w:t xml:space="preserve">               </w:t>
            </w:r>
            <w:r w:rsidRPr="00BE015F">
              <w:rPr>
                <w:sz w:val="22"/>
                <w:szCs w:val="22"/>
                <w:lang w:val="en-US"/>
              </w:rPr>
              <w:t>C</w:t>
            </w:r>
            <w:r w:rsidRPr="00BE015F">
              <w:rPr>
                <w:sz w:val="22"/>
                <w:szCs w:val="22"/>
              </w:rPr>
              <w:t>. 57</w:t>
            </w:r>
            <w:r w:rsidRPr="00BE015F">
              <w:rPr>
                <w:sz w:val="22"/>
                <w:szCs w:val="22"/>
                <w:lang w:val="en-US"/>
              </w:rPr>
              <w:t> </w:t>
            </w:r>
            <w:r w:rsidRPr="00BE015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</w:t>
            </w:r>
            <w:r w:rsidRPr="00BE015F">
              <w:rPr>
                <w:sz w:val="22"/>
                <w:szCs w:val="22"/>
              </w:rPr>
              <w:t xml:space="preserve"> </w:t>
            </w:r>
            <w:r w:rsidRPr="00BE015F">
              <w:rPr>
                <w:sz w:val="22"/>
                <w:szCs w:val="22"/>
                <w:lang w:val="en-US"/>
              </w:rPr>
              <w:t>D</w:t>
            </w:r>
            <w:r w:rsidRPr="00BE015F">
              <w:rPr>
                <w:sz w:val="22"/>
                <w:szCs w:val="22"/>
              </w:rPr>
              <w:t>. 67 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BE015F">
              <w:rPr>
                <w:sz w:val="22"/>
                <w:szCs w:val="22"/>
                <w:lang w:val="en-US"/>
              </w:rPr>
              <w:t>E</w:t>
            </w:r>
            <w:r w:rsidRPr="00BE015F">
              <w:rPr>
                <w:sz w:val="22"/>
                <w:szCs w:val="22"/>
              </w:rPr>
              <w:t xml:space="preserve">. 77  </w:t>
            </w:r>
          </w:p>
          <w:p w:rsidR="00133910" w:rsidRPr="00BE015F" w:rsidRDefault="00133910" w:rsidP="00C74415">
            <w:pPr>
              <w:jc w:val="right"/>
            </w:pPr>
            <w:r w:rsidRPr="00BE015F">
              <w:rPr>
                <w:sz w:val="22"/>
                <w:szCs w:val="22"/>
              </w:rPr>
              <w:t>[4]</w:t>
            </w:r>
          </w:p>
        </w:tc>
      </w:tr>
      <w:tr w:rsidR="00133910" w:rsidRPr="000C1D84">
        <w:tc>
          <w:tcPr>
            <w:tcW w:w="536" w:type="dxa"/>
          </w:tcPr>
          <w:p w:rsidR="00133910" w:rsidRPr="0043371B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(2)</w:t>
            </w:r>
          </w:p>
        </w:tc>
        <w:tc>
          <w:tcPr>
            <w:tcW w:w="8539" w:type="dxa"/>
          </w:tcPr>
          <w:p w:rsidR="00133910" w:rsidRPr="00BE015F" w:rsidRDefault="00133910" w:rsidP="00412087">
            <w:r w:rsidRPr="00BE015F">
              <w:rPr>
                <w:sz w:val="22"/>
                <w:szCs w:val="22"/>
              </w:rPr>
              <w:t>Аккумулированная стоимость на момент окончания действия полиса всех выплат СК составляет</w:t>
            </w:r>
            <w:r w:rsidR="00071542">
              <w:rPr>
                <w:sz w:val="22"/>
                <w:szCs w:val="22"/>
              </w:rPr>
              <w:t xml:space="preserve"> (в руб.)</w:t>
            </w:r>
          </w:p>
          <w:p w:rsidR="00133910" w:rsidRPr="00BE015F" w:rsidRDefault="00133910" w:rsidP="00412087">
            <w:r w:rsidRPr="00BE015F">
              <w:rPr>
                <w:sz w:val="22"/>
                <w:szCs w:val="22"/>
              </w:rPr>
              <w:t xml:space="preserve">А. 64 174  </w:t>
            </w:r>
            <w:r w:rsidR="00071542">
              <w:rPr>
                <w:sz w:val="22"/>
                <w:szCs w:val="22"/>
              </w:rPr>
              <w:t xml:space="preserve">         </w:t>
            </w:r>
            <w:r w:rsidRPr="00BE015F">
              <w:rPr>
                <w:sz w:val="22"/>
                <w:szCs w:val="22"/>
              </w:rPr>
              <w:t xml:space="preserve"> </w:t>
            </w:r>
            <w:r w:rsidRPr="00BE015F">
              <w:rPr>
                <w:sz w:val="22"/>
                <w:szCs w:val="22"/>
                <w:lang w:val="en-US"/>
              </w:rPr>
              <w:t>B</w:t>
            </w:r>
            <w:r w:rsidRPr="00BE015F">
              <w:rPr>
                <w:sz w:val="22"/>
                <w:szCs w:val="22"/>
              </w:rPr>
              <w:t xml:space="preserve">. 74 174 </w:t>
            </w:r>
            <w:r w:rsidR="00071542">
              <w:rPr>
                <w:sz w:val="22"/>
                <w:szCs w:val="22"/>
              </w:rPr>
              <w:t xml:space="preserve">         </w:t>
            </w:r>
            <w:r w:rsidRPr="00BE015F">
              <w:rPr>
                <w:sz w:val="22"/>
                <w:szCs w:val="22"/>
                <w:lang w:val="en-US"/>
              </w:rPr>
              <w:t>C</w:t>
            </w:r>
            <w:r w:rsidRPr="00BE015F">
              <w:rPr>
                <w:sz w:val="22"/>
                <w:szCs w:val="22"/>
              </w:rPr>
              <w:t>. 84</w:t>
            </w:r>
            <w:r w:rsidRPr="00BE015F">
              <w:rPr>
                <w:sz w:val="22"/>
                <w:szCs w:val="22"/>
                <w:lang w:val="en-US"/>
              </w:rPr>
              <w:t> </w:t>
            </w:r>
            <w:r w:rsidRPr="00BE015F">
              <w:rPr>
                <w:sz w:val="22"/>
                <w:szCs w:val="22"/>
              </w:rPr>
              <w:t xml:space="preserve">174    </w:t>
            </w:r>
            <w:r w:rsidR="00071542">
              <w:rPr>
                <w:sz w:val="22"/>
                <w:szCs w:val="22"/>
              </w:rPr>
              <w:t xml:space="preserve">              </w:t>
            </w:r>
            <w:r w:rsidRPr="00BE015F">
              <w:rPr>
                <w:sz w:val="22"/>
                <w:szCs w:val="22"/>
              </w:rPr>
              <w:t xml:space="preserve"> </w:t>
            </w:r>
            <w:r w:rsidRPr="00BE015F">
              <w:rPr>
                <w:sz w:val="22"/>
                <w:szCs w:val="22"/>
                <w:lang w:val="en-US"/>
              </w:rPr>
              <w:t>D</w:t>
            </w:r>
            <w:r w:rsidRPr="00BE015F">
              <w:rPr>
                <w:sz w:val="22"/>
                <w:szCs w:val="22"/>
              </w:rPr>
              <w:t xml:space="preserve">. 94 174   </w:t>
            </w:r>
            <w:r w:rsidR="00071542">
              <w:rPr>
                <w:sz w:val="22"/>
                <w:szCs w:val="22"/>
              </w:rPr>
              <w:t xml:space="preserve">               </w:t>
            </w:r>
            <w:r w:rsidRPr="00BE015F">
              <w:rPr>
                <w:sz w:val="22"/>
                <w:szCs w:val="22"/>
              </w:rPr>
              <w:t xml:space="preserve"> </w:t>
            </w:r>
            <w:r w:rsidRPr="00BE015F">
              <w:rPr>
                <w:sz w:val="22"/>
                <w:szCs w:val="22"/>
                <w:lang w:val="en-US"/>
              </w:rPr>
              <w:t>E</w:t>
            </w:r>
            <w:r w:rsidRPr="00BE015F">
              <w:rPr>
                <w:sz w:val="22"/>
                <w:szCs w:val="22"/>
              </w:rPr>
              <w:t xml:space="preserve">. 104 174 </w:t>
            </w:r>
          </w:p>
          <w:p w:rsidR="00133910" w:rsidRPr="00071542" w:rsidRDefault="00133910" w:rsidP="00112834">
            <w:pPr>
              <w:jc w:val="right"/>
            </w:pPr>
            <w:r w:rsidRPr="00071542">
              <w:rPr>
                <w:sz w:val="22"/>
                <w:szCs w:val="22"/>
              </w:rPr>
              <w:t>[2]</w:t>
            </w:r>
          </w:p>
        </w:tc>
      </w:tr>
      <w:tr w:rsidR="00133910" w:rsidRPr="000C1D84">
        <w:tc>
          <w:tcPr>
            <w:tcW w:w="536" w:type="dxa"/>
          </w:tcPr>
          <w:p w:rsidR="00133910" w:rsidRPr="0043371B" w:rsidRDefault="00133910" w:rsidP="006D70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96" w:type="dxa"/>
          </w:tcPr>
          <w:p w:rsidR="00133910" w:rsidRDefault="00133910" w:rsidP="006D702C"/>
        </w:tc>
        <w:tc>
          <w:tcPr>
            <w:tcW w:w="8539" w:type="dxa"/>
          </w:tcPr>
          <w:p w:rsidR="00133910" w:rsidRPr="00BE015F" w:rsidRDefault="00133910" w:rsidP="00BE015F">
            <w:pPr>
              <w:jc w:val="both"/>
            </w:pPr>
            <w:r w:rsidRPr="00BE015F">
              <w:rPr>
                <w:sz w:val="22"/>
                <w:szCs w:val="22"/>
              </w:rPr>
              <w:t>(60) начинает получать пенсию в конце каждого года, каждый год размер пенсии увеличивается на 9 тыс. руб., начальный размер пенсии равен 90 тыс. руб. Согласно А67\70 аккумулированная стоимость указанных пенсионных выплат сразу после получения десятой пенсии равна (в тыс. руб.)</w:t>
            </w:r>
          </w:p>
          <w:p w:rsidR="00133910" w:rsidRPr="00BE015F" w:rsidRDefault="00133910" w:rsidP="00035925">
            <w:r w:rsidRPr="00BE015F">
              <w:rPr>
                <w:sz w:val="22"/>
                <w:szCs w:val="22"/>
              </w:rPr>
              <w:t xml:space="preserve">А. 1 559             </w:t>
            </w:r>
            <w:r w:rsidRPr="00BE015F">
              <w:rPr>
                <w:sz w:val="22"/>
                <w:szCs w:val="22"/>
                <w:lang w:val="en-US"/>
              </w:rPr>
              <w:t>B</w:t>
            </w:r>
            <w:r w:rsidRPr="00BE015F">
              <w:rPr>
                <w:sz w:val="22"/>
                <w:szCs w:val="22"/>
              </w:rPr>
              <w:t xml:space="preserve">. 1 659               </w:t>
            </w:r>
            <w:r w:rsidRPr="00BE015F">
              <w:rPr>
                <w:sz w:val="22"/>
                <w:szCs w:val="22"/>
                <w:lang w:val="en-US"/>
              </w:rPr>
              <w:t>C</w:t>
            </w:r>
            <w:r w:rsidRPr="00BE015F">
              <w:rPr>
                <w:sz w:val="22"/>
                <w:szCs w:val="22"/>
              </w:rPr>
              <w:t xml:space="preserve">. 1 759                </w:t>
            </w:r>
            <w:r w:rsidRPr="00BE015F">
              <w:rPr>
                <w:sz w:val="22"/>
                <w:szCs w:val="22"/>
                <w:lang w:val="en-US"/>
              </w:rPr>
              <w:t>D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1</w:t>
            </w:r>
            <w:r w:rsidRPr="00BE015F">
              <w:rPr>
                <w:sz w:val="22"/>
                <w:szCs w:val="22"/>
              </w:rPr>
              <w:t xml:space="preserve"> </w:t>
            </w:r>
            <w:r w:rsidRPr="00BE015F">
              <w:rPr>
                <w:sz w:val="22"/>
                <w:szCs w:val="22"/>
                <w:lang w:val="en-US"/>
              </w:rPr>
              <w:t>85</w:t>
            </w:r>
            <w:r w:rsidRPr="00BE015F">
              <w:rPr>
                <w:sz w:val="22"/>
                <w:szCs w:val="22"/>
              </w:rPr>
              <w:t>9</w:t>
            </w:r>
            <w:r w:rsidRPr="00BE015F">
              <w:rPr>
                <w:sz w:val="22"/>
                <w:szCs w:val="22"/>
                <w:lang w:val="en-US"/>
              </w:rPr>
              <w:t xml:space="preserve"> </w:t>
            </w:r>
            <w:r w:rsidRPr="00BE015F">
              <w:rPr>
                <w:sz w:val="22"/>
                <w:szCs w:val="22"/>
              </w:rPr>
              <w:t xml:space="preserve">            </w:t>
            </w:r>
            <w:r w:rsidRPr="00BE015F">
              <w:rPr>
                <w:sz w:val="22"/>
                <w:szCs w:val="22"/>
                <w:lang w:val="en-US"/>
              </w:rPr>
              <w:t>E</w:t>
            </w:r>
            <w:r w:rsidRPr="00BE015F">
              <w:rPr>
                <w:sz w:val="22"/>
                <w:szCs w:val="22"/>
              </w:rPr>
              <w:t>. 1 959</w:t>
            </w:r>
          </w:p>
          <w:p w:rsidR="00133910" w:rsidRPr="00BE015F" w:rsidRDefault="00133910" w:rsidP="005C4435">
            <w:pPr>
              <w:jc w:val="right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[5]</w:t>
            </w:r>
          </w:p>
        </w:tc>
      </w:tr>
      <w:tr w:rsidR="00133910" w:rsidRPr="000C1D84">
        <w:tc>
          <w:tcPr>
            <w:tcW w:w="536" w:type="dxa"/>
          </w:tcPr>
          <w:p w:rsidR="00133910" w:rsidRPr="00E55C13" w:rsidRDefault="00133910" w:rsidP="006D702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496" w:type="dxa"/>
          </w:tcPr>
          <w:p w:rsidR="00133910" w:rsidRDefault="00133910" w:rsidP="006D702C"/>
        </w:tc>
        <w:tc>
          <w:tcPr>
            <w:tcW w:w="8539" w:type="dxa"/>
          </w:tcPr>
          <w:p w:rsidR="00133910" w:rsidRPr="00BE015F" w:rsidRDefault="00133910" w:rsidP="00BE015F">
            <w:pPr>
              <w:jc w:val="both"/>
            </w:pPr>
            <w:r w:rsidRPr="00BE015F">
              <w:rPr>
                <w:sz w:val="22"/>
                <w:szCs w:val="22"/>
              </w:rPr>
              <w:t>Аннуитет выплачивается непрерывно в течение 5 лет в размере 100 тыс. руб. за год. Интенсивность смертности считается равной 0.01 на интервале (</w:t>
            </w:r>
            <w:r w:rsidRPr="00BE015F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BE015F">
              <w:rPr>
                <w:i/>
                <w:iCs/>
                <w:sz w:val="22"/>
                <w:szCs w:val="22"/>
              </w:rPr>
              <w:t>,</w:t>
            </w:r>
            <w:r w:rsidRPr="00BE015F">
              <w:rPr>
                <w:i/>
                <w:iCs/>
                <w:sz w:val="22"/>
                <w:szCs w:val="22"/>
                <w:lang w:val="en-US"/>
              </w:rPr>
              <w:t>x</w:t>
            </w:r>
            <w:r w:rsidRPr="00BE015F">
              <w:rPr>
                <w:i/>
                <w:iCs/>
                <w:sz w:val="22"/>
                <w:szCs w:val="22"/>
              </w:rPr>
              <w:t>+5</w:t>
            </w:r>
            <w:r w:rsidRPr="00BE015F">
              <w:rPr>
                <w:sz w:val="22"/>
                <w:szCs w:val="22"/>
              </w:rPr>
              <w:t xml:space="preserve">), норма доходности </w:t>
            </w:r>
            <w:r w:rsidRPr="00BE015F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BE015F">
              <w:rPr>
                <w:sz w:val="22"/>
                <w:szCs w:val="22"/>
              </w:rPr>
              <w:t xml:space="preserve">=0.06. </w:t>
            </w:r>
          </w:p>
        </w:tc>
      </w:tr>
      <w:tr w:rsidR="00133910" w:rsidRPr="000C1D84">
        <w:tc>
          <w:tcPr>
            <w:tcW w:w="536" w:type="dxa"/>
          </w:tcPr>
          <w:p w:rsidR="00133910" w:rsidRPr="00451831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(1)</w:t>
            </w:r>
          </w:p>
        </w:tc>
        <w:tc>
          <w:tcPr>
            <w:tcW w:w="8539" w:type="dxa"/>
          </w:tcPr>
          <w:p w:rsidR="00133910" w:rsidRPr="00BE015F" w:rsidRDefault="00133910" w:rsidP="00A37E2E">
            <w:r w:rsidRPr="00BE015F">
              <w:rPr>
                <w:sz w:val="22"/>
                <w:szCs w:val="22"/>
              </w:rPr>
              <w:t>ОСС аннуитета равна (в руб.)</w:t>
            </w:r>
          </w:p>
          <w:p w:rsidR="00133910" w:rsidRPr="00BE015F" w:rsidRDefault="00133910" w:rsidP="00A37E2E">
            <w:r w:rsidRPr="00BE015F">
              <w:rPr>
                <w:sz w:val="22"/>
                <w:szCs w:val="22"/>
              </w:rPr>
              <w:t xml:space="preserve">А. 413598         </w:t>
            </w:r>
            <w:r w:rsidRPr="00BE015F">
              <w:rPr>
                <w:sz w:val="22"/>
                <w:szCs w:val="22"/>
                <w:lang w:val="en-US"/>
              </w:rPr>
              <w:t>B</w:t>
            </w:r>
            <w:r w:rsidRPr="00BE015F">
              <w:rPr>
                <w:sz w:val="22"/>
                <w:szCs w:val="22"/>
              </w:rPr>
              <w:t xml:space="preserve">. 423 598            </w:t>
            </w:r>
            <w:r w:rsidRPr="00BE015F">
              <w:rPr>
                <w:sz w:val="22"/>
                <w:szCs w:val="22"/>
                <w:lang w:val="en-US"/>
              </w:rPr>
              <w:t>C</w:t>
            </w:r>
            <w:r w:rsidRPr="00BE015F">
              <w:rPr>
                <w:sz w:val="22"/>
                <w:szCs w:val="22"/>
              </w:rPr>
              <w:t xml:space="preserve">. 433598             </w:t>
            </w:r>
            <w:r w:rsidRPr="00BE015F">
              <w:rPr>
                <w:sz w:val="22"/>
                <w:szCs w:val="22"/>
                <w:lang w:val="en-US"/>
              </w:rPr>
              <w:t>D</w:t>
            </w:r>
            <w:r w:rsidRPr="00BE015F">
              <w:rPr>
                <w:sz w:val="22"/>
                <w:szCs w:val="22"/>
              </w:rPr>
              <w:t xml:space="preserve">. 443598          </w:t>
            </w:r>
            <w:r w:rsidRPr="00BE015F">
              <w:rPr>
                <w:sz w:val="22"/>
                <w:szCs w:val="22"/>
                <w:lang w:val="en-US"/>
              </w:rPr>
              <w:t>E</w:t>
            </w:r>
            <w:r w:rsidRPr="00BE015F">
              <w:rPr>
                <w:sz w:val="22"/>
                <w:szCs w:val="22"/>
              </w:rPr>
              <w:t>. 453598</w:t>
            </w:r>
          </w:p>
          <w:p w:rsidR="00133910" w:rsidRPr="00BE015F" w:rsidRDefault="00133910" w:rsidP="00E3463E">
            <w:pPr>
              <w:jc w:val="right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[2]</w:t>
            </w:r>
          </w:p>
        </w:tc>
      </w:tr>
      <w:tr w:rsidR="00133910" w:rsidRPr="000C1D84">
        <w:tc>
          <w:tcPr>
            <w:tcW w:w="536" w:type="dxa"/>
          </w:tcPr>
          <w:p w:rsidR="00133910" w:rsidRPr="00451831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5F01E7" w:rsidRDefault="00133910" w:rsidP="006D702C">
            <w:r w:rsidRPr="005F01E7">
              <w:t>(2)</w:t>
            </w:r>
          </w:p>
        </w:tc>
        <w:tc>
          <w:tcPr>
            <w:tcW w:w="8539" w:type="dxa"/>
          </w:tcPr>
          <w:p w:rsidR="00133910" w:rsidRPr="00BE015F" w:rsidRDefault="00133910" w:rsidP="00A37E2E">
            <w:r w:rsidRPr="00BE015F">
              <w:rPr>
                <w:sz w:val="22"/>
                <w:szCs w:val="22"/>
              </w:rPr>
              <w:t>Среднеквадратичное отклонение современной стоимости аннуитета составляет (в руб.)</w:t>
            </w:r>
          </w:p>
          <w:p w:rsidR="00133910" w:rsidRPr="00BE015F" w:rsidRDefault="00133910" w:rsidP="00A37E2E">
            <w:r w:rsidRPr="00BE015F">
              <w:rPr>
                <w:sz w:val="22"/>
                <w:szCs w:val="22"/>
              </w:rPr>
              <w:t xml:space="preserve">А. 92673            </w:t>
            </w:r>
            <w:r w:rsidRPr="00BE015F">
              <w:rPr>
                <w:sz w:val="22"/>
                <w:szCs w:val="22"/>
                <w:lang w:val="en-US"/>
              </w:rPr>
              <w:t>B</w:t>
            </w:r>
            <w:r w:rsidRPr="00BE015F">
              <w:rPr>
                <w:sz w:val="22"/>
                <w:szCs w:val="22"/>
              </w:rPr>
              <w:t xml:space="preserve">. 82673         </w:t>
            </w:r>
            <w:r w:rsidRPr="00BE015F">
              <w:rPr>
                <w:sz w:val="22"/>
                <w:szCs w:val="22"/>
                <w:lang w:val="en-US"/>
              </w:rPr>
              <w:t>C</w:t>
            </w:r>
            <w:r w:rsidRPr="00BE015F">
              <w:rPr>
                <w:sz w:val="22"/>
                <w:szCs w:val="22"/>
              </w:rPr>
              <w:t xml:space="preserve">. 72673              </w:t>
            </w:r>
            <w:r w:rsidRPr="00BE015F">
              <w:rPr>
                <w:sz w:val="22"/>
                <w:szCs w:val="22"/>
                <w:lang w:val="en-US"/>
              </w:rPr>
              <w:t>D</w:t>
            </w:r>
            <w:r w:rsidRPr="00BE015F">
              <w:rPr>
                <w:sz w:val="22"/>
                <w:szCs w:val="22"/>
              </w:rPr>
              <w:t xml:space="preserve">. 62673                </w:t>
            </w:r>
            <w:r w:rsidRPr="00BE015F">
              <w:rPr>
                <w:sz w:val="22"/>
                <w:szCs w:val="22"/>
                <w:lang w:val="en-US"/>
              </w:rPr>
              <w:t>E</w:t>
            </w:r>
            <w:r w:rsidRPr="00BE015F">
              <w:rPr>
                <w:sz w:val="22"/>
                <w:szCs w:val="22"/>
              </w:rPr>
              <w:t xml:space="preserve">. </w:t>
            </w:r>
            <w:r w:rsidRPr="00BE015F">
              <w:rPr>
                <w:sz w:val="22"/>
                <w:szCs w:val="22"/>
                <w:lang w:val="en-US"/>
              </w:rPr>
              <w:t>52673</w:t>
            </w:r>
          </w:p>
          <w:p w:rsidR="00133910" w:rsidRPr="00BE015F" w:rsidRDefault="00133910" w:rsidP="00E3463E">
            <w:pPr>
              <w:jc w:val="right"/>
              <w:rPr>
                <w:lang w:val="en-US"/>
              </w:rPr>
            </w:pPr>
            <w:r w:rsidRPr="00BE015F">
              <w:rPr>
                <w:sz w:val="22"/>
                <w:szCs w:val="22"/>
                <w:lang w:val="en-US"/>
              </w:rPr>
              <w:t>[4]</w:t>
            </w:r>
          </w:p>
        </w:tc>
      </w:tr>
      <w:tr w:rsidR="00133910" w:rsidRPr="000C1D84">
        <w:tc>
          <w:tcPr>
            <w:tcW w:w="536" w:type="dxa"/>
          </w:tcPr>
          <w:p w:rsidR="00133910" w:rsidRPr="00451831" w:rsidRDefault="00133910" w:rsidP="006D70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96" w:type="dxa"/>
          </w:tcPr>
          <w:p w:rsidR="00133910" w:rsidRPr="005F01E7" w:rsidRDefault="00133910" w:rsidP="006D702C"/>
        </w:tc>
        <w:tc>
          <w:tcPr>
            <w:tcW w:w="8539" w:type="dxa"/>
          </w:tcPr>
          <w:p w:rsidR="00133910" w:rsidRPr="00D03792" w:rsidRDefault="00133910" w:rsidP="00DD6135">
            <w:pPr>
              <w:jc w:val="both"/>
            </w:pPr>
            <w:r w:rsidRPr="00D03792">
              <w:rPr>
                <w:sz w:val="22"/>
                <w:szCs w:val="22"/>
              </w:rPr>
              <w:t xml:space="preserve">[46] </w:t>
            </w:r>
            <w:r>
              <w:rPr>
                <w:sz w:val="22"/>
                <w:szCs w:val="22"/>
              </w:rPr>
              <w:t>заключил договор смешанного страхования со страховой суммой 600 тыс. руб. на срок 1</w:t>
            </w:r>
            <w:r w:rsidRPr="007331A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лет, выплаты по смерти в конце года смерти, авансовые годовые премии вносятся в течение всего срока. Начальные издержки составляют 60% от первой премии, текущие – 5% от каждой из последующих. Расчет премий на основе А67\70 6%</w:t>
            </w:r>
            <w:r w:rsidR="00DD6135">
              <w:rPr>
                <w:sz w:val="22"/>
                <w:szCs w:val="22"/>
              </w:rPr>
              <w:t xml:space="preserve"> селективная</w:t>
            </w:r>
            <w:r>
              <w:rPr>
                <w:sz w:val="22"/>
                <w:szCs w:val="22"/>
              </w:rPr>
              <w:t xml:space="preserve">, резервов – А67\70 </w:t>
            </w:r>
            <w:r w:rsidR="00DD613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%</w:t>
            </w:r>
            <w:r w:rsidR="00DD6135">
              <w:rPr>
                <w:sz w:val="22"/>
                <w:szCs w:val="22"/>
              </w:rPr>
              <w:t xml:space="preserve"> окончательная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5F01E7" w:rsidRDefault="00133910" w:rsidP="006D702C">
            <w:r>
              <w:t>(1)</w:t>
            </w:r>
          </w:p>
        </w:tc>
        <w:tc>
          <w:tcPr>
            <w:tcW w:w="8539" w:type="dxa"/>
          </w:tcPr>
          <w:p w:rsidR="00133910" w:rsidRPr="000A0B8A" w:rsidRDefault="00133910" w:rsidP="00D03792">
            <w:r>
              <w:rPr>
                <w:sz w:val="22"/>
                <w:szCs w:val="22"/>
              </w:rPr>
              <w:t>Величина годовой премии составляет</w:t>
            </w:r>
            <w:r w:rsidR="004019F8">
              <w:rPr>
                <w:sz w:val="22"/>
                <w:szCs w:val="22"/>
              </w:rPr>
              <w:t xml:space="preserve"> </w:t>
            </w:r>
            <w:r w:rsidR="004019F8" w:rsidRPr="00BE015F">
              <w:rPr>
                <w:sz w:val="22"/>
                <w:szCs w:val="22"/>
              </w:rPr>
              <w:t>(в руб.)</w:t>
            </w:r>
          </w:p>
          <w:p w:rsidR="00133910" w:rsidRDefault="00133910" w:rsidP="00E07E19">
            <w:r>
              <w:rPr>
                <w:sz w:val="22"/>
                <w:szCs w:val="22"/>
              </w:rPr>
              <w:t xml:space="preserve">А. </w:t>
            </w:r>
            <w:r w:rsidRPr="007331A1">
              <w:rPr>
                <w:sz w:val="22"/>
                <w:szCs w:val="22"/>
              </w:rPr>
              <w:t>2099</w:t>
            </w:r>
            <w:r w:rsidRPr="00E07E19">
              <w:rPr>
                <w:sz w:val="22"/>
                <w:szCs w:val="22"/>
              </w:rPr>
              <w:t xml:space="preserve">7 </w:t>
            </w:r>
            <w:r w:rsidR="004019F8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en-US"/>
              </w:rPr>
              <w:t>B</w:t>
            </w:r>
            <w:r w:rsidRPr="009B09ED">
              <w:rPr>
                <w:sz w:val="22"/>
                <w:szCs w:val="22"/>
              </w:rPr>
              <w:t xml:space="preserve">. </w:t>
            </w:r>
            <w:r w:rsidRPr="007331A1">
              <w:rPr>
                <w:sz w:val="22"/>
                <w:szCs w:val="22"/>
              </w:rPr>
              <w:t>21997</w:t>
            </w:r>
            <w:r w:rsidRPr="00E07E19">
              <w:rPr>
                <w:sz w:val="22"/>
                <w:szCs w:val="22"/>
              </w:rPr>
              <w:t xml:space="preserve"> </w:t>
            </w:r>
            <w:r w:rsidR="004019F8">
              <w:rPr>
                <w:sz w:val="22"/>
                <w:szCs w:val="22"/>
              </w:rPr>
              <w:t xml:space="preserve">  </w:t>
            </w:r>
            <w:r w:rsidRPr="00E07E19">
              <w:rPr>
                <w:sz w:val="22"/>
                <w:szCs w:val="22"/>
              </w:rPr>
              <w:t xml:space="preserve">       </w:t>
            </w:r>
            <w:r w:rsidR="004019F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B09ED">
              <w:rPr>
                <w:sz w:val="22"/>
                <w:szCs w:val="22"/>
              </w:rPr>
              <w:t xml:space="preserve">. </w:t>
            </w:r>
            <w:r w:rsidRPr="007331A1">
              <w:rPr>
                <w:sz w:val="22"/>
                <w:szCs w:val="22"/>
              </w:rPr>
              <w:t>2</w:t>
            </w:r>
            <w:r w:rsidRPr="00325C73">
              <w:rPr>
                <w:sz w:val="22"/>
                <w:szCs w:val="22"/>
              </w:rPr>
              <w:t>2</w:t>
            </w:r>
            <w:r w:rsidRPr="00E07E19">
              <w:rPr>
                <w:sz w:val="22"/>
                <w:szCs w:val="22"/>
              </w:rPr>
              <w:t>9</w:t>
            </w:r>
            <w:r w:rsidRPr="007331A1">
              <w:rPr>
                <w:sz w:val="22"/>
                <w:szCs w:val="22"/>
              </w:rPr>
              <w:t>9</w:t>
            </w:r>
            <w:r w:rsidRPr="00E07E19">
              <w:rPr>
                <w:sz w:val="22"/>
                <w:szCs w:val="22"/>
              </w:rPr>
              <w:t xml:space="preserve">7 </w:t>
            </w:r>
            <w:r w:rsidR="004019F8">
              <w:rPr>
                <w:sz w:val="22"/>
                <w:szCs w:val="22"/>
              </w:rPr>
              <w:t xml:space="preserve">    </w:t>
            </w:r>
            <w:r w:rsidRPr="00E07E19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9B09ED">
              <w:rPr>
                <w:sz w:val="22"/>
                <w:szCs w:val="22"/>
              </w:rPr>
              <w:t xml:space="preserve">. </w:t>
            </w:r>
            <w:r w:rsidRPr="00325C73">
              <w:rPr>
                <w:sz w:val="22"/>
                <w:szCs w:val="22"/>
              </w:rPr>
              <w:t>2</w:t>
            </w:r>
            <w:r w:rsidRPr="00E07E19">
              <w:rPr>
                <w:sz w:val="22"/>
                <w:szCs w:val="22"/>
              </w:rPr>
              <w:t>39</w:t>
            </w:r>
            <w:r w:rsidRPr="00325C73">
              <w:rPr>
                <w:sz w:val="22"/>
                <w:szCs w:val="22"/>
              </w:rPr>
              <w:t>9</w:t>
            </w:r>
            <w:r w:rsidRPr="00E07E19">
              <w:rPr>
                <w:sz w:val="22"/>
                <w:szCs w:val="22"/>
              </w:rPr>
              <w:t xml:space="preserve">7 </w:t>
            </w:r>
            <w:r w:rsidR="004019F8">
              <w:rPr>
                <w:sz w:val="22"/>
                <w:szCs w:val="22"/>
              </w:rPr>
              <w:t xml:space="preserve">      </w:t>
            </w:r>
            <w:r w:rsidRPr="00E07E19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9B09ED">
              <w:rPr>
                <w:sz w:val="22"/>
                <w:szCs w:val="22"/>
              </w:rPr>
              <w:t xml:space="preserve">. </w:t>
            </w:r>
            <w:r w:rsidRPr="00325C73">
              <w:rPr>
                <w:sz w:val="22"/>
                <w:szCs w:val="22"/>
              </w:rPr>
              <w:t>24</w:t>
            </w:r>
            <w:r w:rsidRPr="00E07E19">
              <w:rPr>
                <w:sz w:val="22"/>
                <w:szCs w:val="22"/>
              </w:rPr>
              <w:t>997</w:t>
            </w:r>
          </w:p>
          <w:p w:rsidR="00133910" w:rsidRPr="007331A1" w:rsidRDefault="00133910" w:rsidP="00E07E19">
            <w:pPr>
              <w:jc w:val="right"/>
            </w:pPr>
            <w:r w:rsidRPr="007331A1">
              <w:rPr>
                <w:sz w:val="22"/>
                <w:szCs w:val="22"/>
              </w:rPr>
              <w:t>[1]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5F01E7" w:rsidRDefault="00133910" w:rsidP="006D702C">
            <w:r>
              <w:t>(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8539" w:type="dxa"/>
          </w:tcPr>
          <w:p w:rsidR="00133910" w:rsidRDefault="00133910" w:rsidP="00D03792">
            <w:r>
              <w:rPr>
                <w:sz w:val="22"/>
                <w:szCs w:val="22"/>
              </w:rPr>
              <w:t>Резерв за пять лет до конца срока действия полиса, вычисленный по проспективной формуле, равен</w:t>
            </w:r>
            <w:r w:rsidR="004019F8">
              <w:rPr>
                <w:sz w:val="22"/>
                <w:szCs w:val="22"/>
              </w:rPr>
              <w:t xml:space="preserve"> </w:t>
            </w:r>
            <w:r w:rsidR="004019F8" w:rsidRPr="00BE015F">
              <w:rPr>
                <w:sz w:val="22"/>
                <w:szCs w:val="22"/>
              </w:rPr>
              <w:t>(в руб.)</w:t>
            </w:r>
          </w:p>
          <w:p w:rsidR="00133910" w:rsidRDefault="00133910" w:rsidP="00325C73">
            <w:r>
              <w:rPr>
                <w:sz w:val="22"/>
                <w:szCs w:val="22"/>
              </w:rPr>
              <w:t xml:space="preserve">А. </w:t>
            </w:r>
            <w:r w:rsidR="001B4B78">
              <w:rPr>
                <w:sz w:val="22"/>
                <w:szCs w:val="22"/>
              </w:rPr>
              <w:t>37</w:t>
            </w:r>
            <w:r w:rsidR="001B4B78" w:rsidRPr="00325C73">
              <w:rPr>
                <w:sz w:val="22"/>
                <w:szCs w:val="22"/>
              </w:rPr>
              <w:t>6</w:t>
            </w:r>
            <w:r w:rsidR="001B4B78">
              <w:rPr>
                <w:sz w:val="22"/>
                <w:szCs w:val="22"/>
              </w:rPr>
              <w:t>85</w:t>
            </w:r>
            <w:r w:rsidR="001B4B78" w:rsidRPr="00325C73">
              <w:rPr>
                <w:sz w:val="22"/>
                <w:szCs w:val="22"/>
              </w:rPr>
              <w:t>7</w:t>
            </w:r>
            <w:r w:rsidR="001B4B78">
              <w:rPr>
                <w:sz w:val="22"/>
                <w:szCs w:val="22"/>
              </w:rPr>
              <w:t xml:space="preserve"> </w:t>
            </w:r>
            <w:r w:rsidR="004019F8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  <w:lang w:val="en-US"/>
              </w:rPr>
              <w:t>B</w:t>
            </w:r>
            <w:r w:rsidRPr="00325C73">
              <w:rPr>
                <w:sz w:val="22"/>
                <w:szCs w:val="22"/>
              </w:rPr>
              <w:t xml:space="preserve">. </w:t>
            </w:r>
            <w:r w:rsidR="001B4B78">
              <w:rPr>
                <w:sz w:val="22"/>
                <w:szCs w:val="22"/>
              </w:rPr>
              <w:t>38</w:t>
            </w:r>
            <w:r w:rsidR="001B4B78" w:rsidRPr="00325C73">
              <w:rPr>
                <w:sz w:val="22"/>
                <w:szCs w:val="22"/>
              </w:rPr>
              <w:t>6</w:t>
            </w:r>
            <w:r w:rsidR="001B4B78">
              <w:rPr>
                <w:sz w:val="22"/>
                <w:szCs w:val="22"/>
              </w:rPr>
              <w:t>85</w:t>
            </w:r>
            <w:r w:rsidR="001B4B78" w:rsidRPr="00325C73">
              <w:rPr>
                <w:sz w:val="22"/>
                <w:szCs w:val="22"/>
              </w:rPr>
              <w:t>7</w:t>
            </w:r>
            <w:r w:rsidR="001B4B78">
              <w:rPr>
                <w:sz w:val="22"/>
                <w:szCs w:val="22"/>
              </w:rPr>
              <w:t xml:space="preserve"> </w:t>
            </w:r>
            <w:r w:rsidR="004019F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C</w:t>
            </w:r>
            <w:r w:rsidRPr="00325C73">
              <w:rPr>
                <w:sz w:val="22"/>
                <w:szCs w:val="22"/>
              </w:rPr>
              <w:t xml:space="preserve">. </w:t>
            </w:r>
            <w:r w:rsidR="001B4B78">
              <w:rPr>
                <w:sz w:val="22"/>
                <w:szCs w:val="22"/>
              </w:rPr>
              <w:t>39</w:t>
            </w:r>
            <w:r w:rsidR="001B4B78" w:rsidRPr="00325C73">
              <w:rPr>
                <w:sz w:val="22"/>
                <w:szCs w:val="22"/>
              </w:rPr>
              <w:t>6</w:t>
            </w:r>
            <w:r w:rsidR="001B4B78">
              <w:rPr>
                <w:sz w:val="22"/>
                <w:szCs w:val="22"/>
              </w:rPr>
              <w:t>85</w:t>
            </w:r>
            <w:r w:rsidR="001B4B78" w:rsidRPr="00325C73">
              <w:rPr>
                <w:sz w:val="22"/>
                <w:szCs w:val="22"/>
              </w:rPr>
              <w:t>7</w:t>
            </w:r>
            <w:r w:rsidR="001B4B78">
              <w:rPr>
                <w:sz w:val="22"/>
                <w:szCs w:val="22"/>
              </w:rPr>
              <w:t xml:space="preserve"> </w:t>
            </w:r>
            <w:r w:rsidR="004019F8">
              <w:rPr>
                <w:sz w:val="22"/>
                <w:szCs w:val="22"/>
              </w:rPr>
              <w:t xml:space="preserve">     </w:t>
            </w:r>
            <w:r w:rsidRPr="00325C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325C73">
              <w:rPr>
                <w:sz w:val="22"/>
                <w:szCs w:val="22"/>
              </w:rPr>
              <w:t xml:space="preserve">. </w:t>
            </w:r>
            <w:r w:rsidR="001B4B78">
              <w:rPr>
                <w:sz w:val="22"/>
                <w:szCs w:val="22"/>
              </w:rPr>
              <w:t>40</w:t>
            </w:r>
            <w:r w:rsidRPr="00325C73">
              <w:rPr>
                <w:sz w:val="22"/>
                <w:szCs w:val="22"/>
              </w:rPr>
              <w:t>6</w:t>
            </w:r>
            <w:r w:rsidR="001B4B78">
              <w:rPr>
                <w:sz w:val="22"/>
                <w:szCs w:val="22"/>
              </w:rPr>
              <w:t>85</w:t>
            </w:r>
            <w:r w:rsidRPr="00325C73">
              <w:rPr>
                <w:sz w:val="22"/>
                <w:szCs w:val="22"/>
              </w:rPr>
              <w:t xml:space="preserve">7 </w:t>
            </w:r>
            <w:r w:rsidR="004019F8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325C73">
              <w:rPr>
                <w:sz w:val="22"/>
                <w:szCs w:val="22"/>
              </w:rPr>
              <w:t xml:space="preserve">. </w:t>
            </w:r>
            <w:r w:rsidR="001B4B78">
              <w:rPr>
                <w:sz w:val="22"/>
                <w:szCs w:val="22"/>
              </w:rPr>
              <w:t>41</w:t>
            </w:r>
            <w:r w:rsidR="001B4B78" w:rsidRPr="00325C73">
              <w:rPr>
                <w:sz w:val="22"/>
                <w:szCs w:val="22"/>
              </w:rPr>
              <w:t>6</w:t>
            </w:r>
            <w:r w:rsidR="001B4B78">
              <w:rPr>
                <w:sz w:val="22"/>
                <w:szCs w:val="22"/>
              </w:rPr>
              <w:t>85</w:t>
            </w:r>
            <w:r w:rsidR="001B4B78" w:rsidRPr="00325C73">
              <w:rPr>
                <w:sz w:val="22"/>
                <w:szCs w:val="22"/>
              </w:rPr>
              <w:t>7</w:t>
            </w:r>
          </w:p>
          <w:p w:rsidR="00133910" w:rsidRPr="001B4B78" w:rsidRDefault="00133910" w:rsidP="00314902">
            <w:pPr>
              <w:jc w:val="right"/>
            </w:pPr>
            <w:r w:rsidRPr="001B4B78">
              <w:rPr>
                <w:sz w:val="22"/>
                <w:szCs w:val="22"/>
              </w:rPr>
              <w:t>[3]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</w:t>
            </w:r>
            <w:r w:rsidRPr="00325C73">
              <w:t>3</w:t>
            </w:r>
            <w:r>
              <w:t>)</w:t>
            </w:r>
          </w:p>
        </w:tc>
        <w:tc>
          <w:tcPr>
            <w:tcW w:w="8539" w:type="dxa"/>
          </w:tcPr>
          <w:p w:rsidR="00133910" w:rsidRDefault="00133910" w:rsidP="00D03792">
            <w:r>
              <w:rPr>
                <w:sz w:val="22"/>
                <w:szCs w:val="22"/>
              </w:rPr>
              <w:t xml:space="preserve">Резерв за пять лет до конца срока действия полиса, вычисленный по ретроспективной формуле, равен </w:t>
            </w:r>
            <w:r w:rsidR="004019F8" w:rsidRPr="00BE015F">
              <w:rPr>
                <w:sz w:val="22"/>
                <w:szCs w:val="22"/>
              </w:rPr>
              <w:t>(в руб.)</w:t>
            </w:r>
          </w:p>
          <w:p w:rsidR="00133910" w:rsidRDefault="00133910" w:rsidP="00244CAD">
            <w:r>
              <w:rPr>
                <w:sz w:val="22"/>
                <w:szCs w:val="22"/>
              </w:rPr>
              <w:t xml:space="preserve">А. </w:t>
            </w:r>
            <w:r w:rsidRPr="00244CAD">
              <w:rPr>
                <w:sz w:val="22"/>
                <w:szCs w:val="22"/>
              </w:rPr>
              <w:t>3</w:t>
            </w:r>
            <w:r w:rsidR="00962E6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="00962E64">
              <w:rPr>
                <w:sz w:val="22"/>
                <w:szCs w:val="22"/>
              </w:rPr>
              <w:t>391</w:t>
            </w:r>
            <w:r w:rsidR="004019F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>B</w:t>
            </w:r>
            <w:r w:rsidRPr="00244CAD">
              <w:rPr>
                <w:sz w:val="22"/>
                <w:szCs w:val="22"/>
              </w:rPr>
              <w:t>. 3</w:t>
            </w:r>
            <w:r w:rsidR="00962E64">
              <w:rPr>
                <w:sz w:val="22"/>
                <w:szCs w:val="22"/>
              </w:rPr>
              <w:t>45391</w:t>
            </w:r>
            <w:r w:rsidRPr="00244C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4019F8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  <w:lang w:val="en-US"/>
              </w:rPr>
              <w:t>C</w:t>
            </w:r>
            <w:r w:rsidRPr="00244C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62E64" w:rsidRPr="00244CAD">
              <w:rPr>
                <w:sz w:val="22"/>
                <w:szCs w:val="22"/>
              </w:rPr>
              <w:t>3</w:t>
            </w:r>
            <w:r w:rsidR="00962E64">
              <w:rPr>
                <w:sz w:val="22"/>
                <w:szCs w:val="22"/>
              </w:rPr>
              <w:t>55391</w:t>
            </w:r>
            <w:r w:rsidR="004019F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244C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62E64" w:rsidRPr="00244CAD">
              <w:rPr>
                <w:sz w:val="22"/>
                <w:szCs w:val="22"/>
              </w:rPr>
              <w:t>3</w:t>
            </w:r>
            <w:r w:rsidR="00962E64">
              <w:rPr>
                <w:sz w:val="22"/>
                <w:szCs w:val="22"/>
              </w:rPr>
              <w:t xml:space="preserve">65391 </w:t>
            </w:r>
            <w:r w:rsidR="004019F8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244CAD">
              <w:rPr>
                <w:sz w:val="22"/>
                <w:szCs w:val="22"/>
              </w:rPr>
              <w:t xml:space="preserve">. </w:t>
            </w:r>
            <w:r w:rsidR="00962E64" w:rsidRPr="00244CAD">
              <w:rPr>
                <w:sz w:val="22"/>
                <w:szCs w:val="22"/>
              </w:rPr>
              <w:t>3</w:t>
            </w:r>
            <w:r w:rsidR="00962E64">
              <w:rPr>
                <w:sz w:val="22"/>
                <w:szCs w:val="22"/>
              </w:rPr>
              <w:t>75391</w:t>
            </w:r>
            <w:r>
              <w:rPr>
                <w:sz w:val="22"/>
                <w:szCs w:val="22"/>
              </w:rPr>
              <w:t xml:space="preserve"> </w:t>
            </w:r>
          </w:p>
          <w:p w:rsidR="00133910" w:rsidRPr="00962E64" w:rsidRDefault="00133910" w:rsidP="001E7B1A">
            <w:pPr>
              <w:jc w:val="right"/>
            </w:pPr>
            <w:r w:rsidRPr="00962E64">
              <w:rPr>
                <w:sz w:val="22"/>
                <w:szCs w:val="22"/>
              </w:rPr>
              <w:t>[4]</w:t>
            </w:r>
          </w:p>
        </w:tc>
      </w:tr>
      <w:tr w:rsidR="00133910" w:rsidRPr="000C1D84">
        <w:tc>
          <w:tcPr>
            <w:tcW w:w="536" w:type="dxa"/>
          </w:tcPr>
          <w:p w:rsidR="00133910" w:rsidRPr="00204C5C" w:rsidRDefault="00133910" w:rsidP="006D702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496" w:type="dxa"/>
          </w:tcPr>
          <w:p w:rsidR="00133910" w:rsidRDefault="00133910" w:rsidP="006D702C"/>
        </w:tc>
        <w:tc>
          <w:tcPr>
            <w:tcW w:w="8539" w:type="dxa"/>
          </w:tcPr>
          <w:p w:rsidR="00133910" w:rsidRPr="007D060B" w:rsidRDefault="00133910" w:rsidP="001D0943">
            <w:pPr>
              <w:jc w:val="both"/>
            </w:pPr>
            <w:r>
              <w:rPr>
                <w:sz w:val="22"/>
                <w:szCs w:val="22"/>
              </w:rPr>
              <w:t xml:space="preserve">СК пересматривает тарифы по страхованию жизни на срок </w:t>
            </w:r>
            <w:r w:rsidRPr="001D094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лет для заядлого курильщика  возраста 45 лет. Выплаты по смерти в конце года, годовые авансовые взносы выплачиваются в течение </w:t>
            </w:r>
            <w:r w:rsidRPr="001D094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лет, расчеты основаны на А67\70 4% окончательная. Начальные издержки составляют 40% от первой премии, текущие – 5% от каждой из последующих премий.</w:t>
            </w:r>
            <w:r w:rsidRPr="007D0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Рассматриваются два варианта учета повышенного риска смерти.</w:t>
            </w:r>
          </w:p>
        </w:tc>
      </w:tr>
      <w:tr w:rsidR="00133910" w:rsidRPr="000C1D84">
        <w:tc>
          <w:tcPr>
            <w:tcW w:w="536" w:type="dxa"/>
          </w:tcPr>
          <w:p w:rsidR="00133910" w:rsidRPr="007D060B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Default="00133910" w:rsidP="006D702C">
            <w:r>
              <w:t>(1)</w:t>
            </w:r>
          </w:p>
        </w:tc>
        <w:tc>
          <w:tcPr>
            <w:tcW w:w="8539" w:type="dxa"/>
          </w:tcPr>
          <w:p w:rsidR="00133910" w:rsidRDefault="00133910" w:rsidP="005D5CEE">
            <w:pPr>
              <w:jc w:val="both"/>
            </w:pPr>
            <w:r>
              <w:rPr>
                <w:sz w:val="22"/>
                <w:szCs w:val="22"/>
              </w:rPr>
              <w:t>При увеличении интенсивности смертности относительно стандартной на 0.009569 в течение первых пятнадцати лет и аналогично на 0.0</w:t>
            </w:r>
            <w:r w:rsidRPr="001D0943">
              <w:rPr>
                <w:sz w:val="22"/>
                <w:szCs w:val="22"/>
              </w:rPr>
              <w:t>1905</w:t>
            </w:r>
            <w:r>
              <w:rPr>
                <w:sz w:val="22"/>
                <w:szCs w:val="22"/>
              </w:rPr>
              <w:t xml:space="preserve"> в последние пять лет величина годовой премии увеличится на</w:t>
            </w:r>
          </w:p>
          <w:p w:rsidR="00133910" w:rsidRPr="004A41FA" w:rsidRDefault="00133910" w:rsidP="005D5CEE">
            <w:pPr>
              <w:jc w:val="both"/>
            </w:pPr>
            <w:r>
              <w:rPr>
                <w:sz w:val="22"/>
                <w:szCs w:val="22"/>
              </w:rPr>
              <w:t xml:space="preserve">А. 131%                 </w:t>
            </w:r>
            <w:r>
              <w:rPr>
                <w:sz w:val="22"/>
                <w:szCs w:val="22"/>
                <w:lang w:val="en-US"/>
              </w:rPr>
              <w:t>B</w:t>
            </w:r>
            <w:r w:rsidRPr="007D060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141%               </w:t>
            </w:r>
            <w:r>
              <w:rPr>
                <w:sz w:val="22"/>
                <w:szCs w:val="22"/>
                <w:lang w:val="en-US"/>
              </w:rPr>
              <w:t>C</w:t>
            </w:r>
            <w:r w:rsidRPr="007D060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151%    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7D060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161%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7D06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171%</w:t>
            </w:r>
            <w:r w:rsidRPr="007D060B">
              <w:rPr>
                <w:sz w:val="22"/>
                <w:szCs w:val="22"/>
              </w:rPr>
              <w:t xml:space="preserve"> </w:t>
            </w:r>
          </w:p>
          <w:p w:rsidR="00133910" w:rsidRPr="004A41FA" w:rsidRDefault="00133910" w:rsidP="005E020D">
            <w:pPr>
              <w:jc w:val="right"/>
            </w:pPr>
            <w:r w:rsidRPr="004A41FA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4</w:t>
            </w:r>
            <w:r w:rsidRPr="004A41FA">
              <w:rPr>
                <w:sz w:val="22"/>
                <w:szCs w:val="22"/>
              </w:rPr>
              <w:t>]</w:t>
            </w:r>
          </w:p>
        </w:tc>
      </w:tr>
      <w:tr w:rsidR="00133910" w:rsidRPr="000C1D84">
        <w:tc>
          <w:tcPr>
            <w:tcW w:w="536" w:type="dxa"/>
          </w:tcPr>
          <w:p w:rsidR="00133910" w:rsidRPr="005D5CEE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4A41FA" w:rsidRDefault="00133910" w:rsidP="006D702C">
            <w:r w:rsidRPr="004A41FA">
              <w:t>(2)</w:t>
            </w:r>
          </w:p>
        </w:tc>
        <w:tc>
          <w:tcPr>
            <w:tcW w:w="8539" w:type="dxa"/>
          </w:tcPr>
          <w:p w:rsidR="00133910" w:rsidRDefault="00133910" w:rsidP="00B40C4F">
            <w:pPr>
              <w:jc w:val="both"/>
            </w:pPr>
            <w:r>
              <w:rPr>
                <w:sz w:val="22"/>
                <w:szCs w:val="22"/>
              </w:rPr>
              <w:t>При поправке на возраст: плюс 5 лет до 60 лет величина годовой премии увеличится на</w:t>
            </w:r>
          </w:p>
          <w:p w:rsidR="00133910" w:rsidRDefault="00133910" w:rsidP="007D060B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А. </w:t>
            </w:r>
            <w:r w:rsidRPr="007D060B">
              <w:rPr>
                <w:sz w:val="22"/>
                <w:szCs w:val="22"/>
              </w:rPr>
              <w:t xml:space="preserve">  </w:t>
            </w:r>
            <w:r w:rsidR="00C97723">
              <w:rPr>
                <w:sz w:val="22"/>
                <w:szCs w:val="22"/>
              </w:rPr>
              <w:t>156</w:t>
            </w:r>
            <w:r>
              <w:rPr>
                <w:sz w:val="22"/>
                <w:szCs w:val="22"/>
              </w:rPr>
              <w:t>%</w:t>
            </w:r>
            <w:r w:rsidRPr="007D0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  <w:lang w:val="en-US"/>
              </w:rPr>
              <w:t>B</w:t>
            </w:r>
            <w:r w:rsidRPr="007D060B">
              <w:rPr>
                <w:sz w:val="22"/>
                <w:szCs w:val="22"/>
              </w:rPr>
              <w:t xml:space="preserve">. </w:t>
            </w:r>
            <w:r w:rsidR="00C97723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%</w:t>
            </w:r>
            <w:r w:rsidRPr="007D0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  <w:lang w:val="en-US"/>
              </w:rPr>
              <w:t>C</w:t>
            </w:r>
            <w:r w:rsidRPr="007D060B">
              <w:rPr>
                <w:sz w:val="22"/>
                <w:szCs w:val="22"/>
              </w:rPr>
              <w:t xml:space="preserve">. </w:t>
            </w:r>
            <w:r w:rsidR="00C97723">
              <w:rPr>
                <w:sz w:val="22"/>
                <w:szCs w:val="22"/>
              </w:rPr>
              <w:t>176</w:t>
            </w:r>
            <w:r>
              <w:rPr>
                <w:sz w:val="22"/>
                <w:szCs w:val="22"/>
              </w:rPr>
              <w:t xml:space="preserve">%           </w:t>
            </w:r>
            <w:r w:rsidRPr="007D0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7D060B">
              <w:rPr>
                <w:sz w:val="22"/>
                <w:szCs w:val="22"/>
              </w:rPr>
              <w:t xml:space="preserve">. </w:t>
            </w:r>
            <w:r w:rsidR="00C97723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%</w:t>
            </w:r>
            <w:r w:rsidRPr="007D060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7D060B">
              <w:rPr>
                <w:sz w:val="22"/>
                <w:szCs w:val="22"/>
              </w:rPr>
              <w:t xml:space="preserve">. </w:t>
            </w:r>
            <w:r w:rsidR="00C97723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%</w:t>
            </w:r>
          </w:p>
          <w:p w:rsidR="00133910" w:rsidRPr="007D060B" w:rsidRDefault="00133910" w:rsidP="0024668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[4]</w:t>
            </w:r>
          </w:p>
        </w:tc>
      </w:tr>
      <w:tr w:rsidR="00133910" w:rsidRPr="000C1D84">
        <w:tc>
          <w:tcPr>
            <w:tcW w:w="536" w:type="dxa"/>
          </w:tcPr>
          <w:p w:rsidR="00133910" w:rsidRPr="00246687" w:rsidRDefault="00133910" w:rsidP="006D702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496" w:type="dxa"/>
          </w:tcPr>
          <w:p w:rsidR="00133910" w:rsidRDefault="00133910" w:rsidP="006D702C">
            <w:pPr>
              <w:rPr>
                <w:lang w:val="en-US"/>
              </w:rPr>
            </w:pPr>
          </w:p>
        </w:tc>
        <w:tc>
          <w:tcPr>
            <w:tcW w:w="8539" w:type="dxa"/>
          </w:tcPr>
          <w:p w:rsidR="00133910" w:rsidRPr="00CA678D" w:rsidRDefault="00133910" w:rsidP="00CC6F85">
            <w:pPr>
              <w:jc w:val="both"/>
            </w:pPr>
            <w:r>
              <w:rPr>
                <w:sz w:val="22"/>
                <w:szCs w:val="22"/>
              </w:rPr>
              <w:t>7 лет назад СК заключила договор смешанного страхования с участием в прибыли на срок 17 лет со страховой суммой 500 тыс. руб. Возраст страхователя на момент покупки полиса 43 года, авансовый годовой взнос равен 24 тыс. руб.</w:t>
            </w:r>
            <w:r w:rsidR="00302603">
              <w:rPr>
                <w:sz w:val="22"/>
                <w:szCs w:val="22"/>
              </w:rPr>
              <w:t>, выплаты по смерти незамедлительные,</w:t>
            </w:r>
            <w:r>
              <w:rPr>
                <w:sz w:val="22"/>
                <w:szCs w:val="22"/>
              </w:rPr>
              <w:t xml:space="preserve"> </w:t>
            </w:r>
            <w:r w:rsidR="0030260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ложный возвратный </w:t>
            </w:r>
            <w:r w:rsidR="00302603">
              <w:rPr>
                <w:sz w:val="22"/>
                <w:szCs w:val="22"/>
              </w:rPr>
              <w:t>бонус</w:t>
            </w:r>
            <w:r>
              <w:rPr>
                <w:sz w:val="22"/>
                <w:szCs w:val="22"/>
              </w:rPr>
              <w:t xml:space="preserve"> объявляется в начале каждого года. После уплаты седьмой премии общий бонус равен 220 тыс. руб. Брутто-резервы вычисляются на основе А67\70 </w:t>
            </w:r>
            <w:r w:rsidRPr="002F188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% окончательная, бонусы начисляются под 1.9231% годовых. Брутто-резерв перед уплатой 8 –ой премии равен</w:t>
            </w:r>
            <w:r w:rsidRPr="00CA678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 тыс.</w:t>
            </w:r>
            <w:r w:rsidR="00812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руб.)</w:t>
            </w:r>
          </w:p>
          <w:p w:rsidR="00133910" w:rsidRPr="00C65497" w:rsidRDefault="00133910" w:rsidP="00CA678D">
            <w:pPr>
              <w:jc w:val="both"/>
            </w:pPr>
            <w:r>
              <w:rPr>
                <w:sz w:val="22"/>
                <w:szCs w:val="22"/>
              </w:rPr>
              <w:t>А. 28</w:t>
            </w:r>
            <w:r w:rsidR="00C654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  <w:lang w:val="en-US"/>
              </w:rPr>
              <w:t>B</w:t>
            </w:r>
            <w:r w:rsidRPr="000B1F2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29</w:t>
            </w:r>
            <w:r w:rsidR="00C654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  <w:lang w:val="en-US"/>
              </w:rPr>
              <w:t>C</w:t>
            </w:r>
            <w:r w:rsidRPr="000B1F2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30</w:t>
            </w:r>
            <w:r w:rsidR="00C654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0B1F2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31</w:t>
            </w:r>
            <w:r w:rsidR="00C654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0B1F2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C65497">
              <w:rPr>
                <w:sz w:val="22"/>
                <w:szCs w:val="22"/>
              </w:rPr>
              <w:t>2</w:t>
            </w:r>
          </w:p>
          <w:p w:rsidR="00133910" w:rsidRPr="00CA678D" w:rsidRDefault="00133910" w:rsidP="005E020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</w:tr>
      <w:tr w:rsidR="00133910" w:rsidRPr="000C1D84">
        <w:tc>
          <w:tcPr>
            <w:tcW w:w="536" w:type="dxa"/>
          </w:tcPr>
          <w:p w:rsidR="00133910" w:rsidRPr="00F55E7D" w:rsidRDefault="00133910" w:rsidP="006D702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96" w:type="dxa"/>
          </w:tcPr>
          <w:p w:rsidR="00133910" w:rsidRPr="00F55E7D" w:rsidRDefault="00133910" w:rsidP="006D702C"/>
        </w:tc>
        <w:tc>
          <w:tcPr>
            <w:tcW w:w="8539" w:type="dxa"/>
          </w:tcPr>
          <w:p w:rsidR="00133910" w:rsidRDefault="00133910" w:rsidP="007028DC">
            <w:pPr>
              <w:jc w:val="both"/>
            </w:pPr>
            <w:r>
              <w:rPr>
                <w:sz w:val="22"/>
                <w:szCs w:val="22"/>
              </w:rPr>
              <w:t>Договор страхования жизни, заключенный с [45] на срок 15 лет предполагает выплату по случаю смерти в сумме 3 млн. руб. в конце первого года действия договора, далее величина выплаты уменьшается на 200 тыс. руб. каждый год. Годовые авансовые премии уплачиваются в течение 12 лет, начальные издержки составляют 105% от первой премии, текущие – 6% от каждой из последующих премий. Расчет премий основан на А67\70 4% селективная, расчет резервов – на А67\70 4% окончательная.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F55E7D" w:rsidRDefault="00133910" w:rsidP="006D702C">
            <w:r>
              <w:t>(1)</w:t>
            </w:r>
          </w:p>
        </w:tc>
        <w:tc>
          <w:tcPr>
            <w:tcW w:w="8539" w:type="dxa"/>
          </w:tcPr>
          <w:p w:rsidR="00133910" w:rsidRDefault="00133910" w:rsidP="00A24DA9">
            <w:pPr>
              <w:jc w:val="both"/>
            </w:pPr>
            <w:r>
              <w:rPr>
                <w:sz w:val="22"/>
                <w:szCs w:val="22"/>
              </w:rPr>
              <w:t>Величина резерва в начале 13 –го года действия полиса равна (в руб.)</w:t>
            </w:r>
          </w:p>
          <w:p w:rsidR="00133910" w:rsidRPr="00EA5D15" w:rsidRDefault="00133910" w:rsidP="00EA5D15">
            <w:pPr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5D15">
              <w:rPr>
                <w:sz w:val="22"/>
                <w:szCs w:val="22"/>
              </w:rPr>
              <w:t xml:space="preserve">А. </w:t>
            </w:r>
            <w:r>
              <w:rPr>
                <w:sz w:val="22"/>
                <w:szCs w:val="22"/>
                <w:lang w:val="en-US"/>
              </w:rPr>
              <w:t xml:space="preserve">8264            </w:t>
            </w:r>
            <w:r w:rsidRPr="00EA5D15">
              <w:rPr>
                <w:sz w:val="22"/>
                <w:szCs w:val="22"/>
              </w:rPr>
              <w:t>B. 9264</w:t>
            </w:r>
            <w:r>
              <w:rPr>
                <w:sz w:val="22"/>
                <w:szCs w:val="22"/>
                <w:lang w:val="en-US"/>
              </w:rPr>
              <w:t xml:space="preserve">                   </w:t>
            </w:r>
            <w:r w:rsidRPr="00EA5D15">
              <w:rPr>
                <w:sz w:val="22"/>
                <w:szCs w:val="22"/>
              </w:rPr>
              <w:t xml:space="preserve">C. </w:t>
            </w:r>
            <w:r>
              <w:rPr>
                <w:sz w:val="22"/>
                <w:szCs w:val="22"/>
                <w:lang w:val="en-US"/>
              </w:rPr>
              <w:t xml:space="preserve">10264           </w:t>
            </w:r>
            <w:r w:rsidRPr="00EA5D15">
              <w:rPr>
                <w:sz w:val="22"/>
                <w:szCs w:val="22"/>
              </w:rPr>
              <w:t xml:space="preserve">D. </w:t>
            </w:r>
            <w:r>
              <w:rPr>
                <w:sz w:val="22"/>
                <w:szCs w:val="22"/>
                <w:lang w:val="en-US"/>
              </w:rPr>
              <w:t xml:space="preserve">11264                     </w:t>
            </w:r>
            <w:r w:rsidRPr="00EA5D15">
              <w:rPr>
                <w:sz w:val="22"/>
                <w:szCs w:val="22"/>
              </w:rPr>
              <w:t>E.</w:t>
            </w:r>
            <w:r>
              <w:rPr>
                <w:sz w:val="22"/>
                <w:szCs w:val="22"/>
                <w:lang w:val="en-US"/>
              </w:rPr>
              <w:t xml:space="preserve"> 12264</w:t>
            </w:r>
          </w:p>
          <w:p w:rsidR="00133910" w:rsidRPr="00EA5D15" w:rsidRDefault="00133910" w:rsidP="00EA5D15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[4]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F55E7D" w:rsidRDefault="00133910" w:rsidP="006D702C">
            <w:r>
              <w:t>(2)</w:t>
            </w:r>
          </w:p>
        </w:tc>
        <w:tc>
          <w:tcPr>
            <w:tcW w:w="8539" w:type="dxa"/>
          </w:tcPr>
          <w:p w:rsidR="00133910" w:rsidRPr="00EA5D15" w:rsidRDefault="00133910" w:rsidP="00A24DA9">
            <w:pPr>
              <w:jc w:val="both"/>
            </w:pPr>
            <w:r>
              <w:rPr>
                <w:sz w:val="22"/>
                <w:szCs w:val="22"/>
              </w:rPr>
              <w:t>Величина резерва в начале 12 –го года действия полиса равна</w:t>
            </w:r>
            <w:r w:rsidRPr="00EA5D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 руб.)</w:t>
            </w:r>
          </w:p>
          <w:p w:rsidR="00133910" w:rsidRDefault="00133910" w:rsidP="00EA5D1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А. </w:t>
            </w:r>
            <w:r w:rsidRPr="00EA5D15">
              <w:rPr>
                <w:sz w:val="22"/>
                <w:szCs w:val="22"/>
              </w:rPr>
              <w:t>12592</w:t>
            </w:r>
            <w:r>
              <w:rPr>
                <w:sz w:val="22"/>
                <w:szCs w:val="22"/>
                <w:lang w:val="en-US"/>
              </w:rPr>
              <w:t xml:space="preserve">         B</w:t>
            </w:r>
            <w:r w:rsidRPr="00EA5D15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  <w:lang w:val="en-US"/>
              </w:rPr>
              <w:t>3</w:t>
            </w:r>
            <w:r w:rsidRPr="00EA5D15">
              <w:rPr>
                <w:sz w:val="22"/>
                <w:szCs w:val="22"/>
              </w:rPr>
              <w:t>592</w:t>
            </w:r>
            <w:r>
              <w:rPr>
                <w:sz w:val="22"/>
                <w:szCs w:val="22"/>
                <w:lang w:val="en-US"/>
              </w:rPr>
              <w:t xml:space="preserve">                 C</w:t>
            </w:r>
            <w:r w:rsidRPr="00EA5D15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  <w:lang w:val="en-US"/>
              </w:rPr>
              <w:t>4</w:t>
            </w:r>
            <w:r w:rsidRPr="00EA5D15">
              <w:rPr>
                <w:sz w:val="22"/>
                <w:szCs w:val="22"/>
              </w:rPr>
              <w:t>592</w:t>
            </w:r>
            <w:r>
              <w:rPr>
                <w:sz w:val="22"/>
                <w:szCs w:val="22"/>
                <w:lang w:val="en-US"/>
              </w:rPr>
              <w:t xml:space="preserve">              D</w:t>
            </w:r>
            <w:r w:rsidRPr="00EA5D15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  <w:lang w:val="en-US"/>
              </w:rPr>
              <w:t>5</w:t>
            </w:r>
            <w:r w:rsidRPr="00EA5D15">
              <w:rPr>
                <w:sz w:val="22"/>
                <w:szCs w:val="22"/>
              </w:rPr>
              <w:t>592</w:t>
            </w:r>
            <w:r>
              <w:rPr>
                <w:sz w:val="22"/>
                <w:szCs w:val="22"/>
                <w:lang w:val="en-US"/>
              </w:rPr>
              <w:t xml:space="preserve">                E</w:t>
            </w:r>
            <w:r w:rsidRPr="00EA5D1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EA5D15">
              <w:rPr>
                <w:sz w:val="22"/>
                <w:szCs w:val="22"/>
              </w:rPr>
              <w:t>592</w:t>
            </w:r>
          </w:p>
          <w:p w:rsidR="00133910" w:rsidRPr="00EA5D15" w:rsidRDefault="00133910" w:rsidP="00EA5D15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</w:tr>
      <w:tr w:rsidR="00133910" w:rsidRPr="000C1D84">
        <w:tc>
          <w:tcPr>
            <w:tcW w:w="536" w:type="dxa"/>
          </w:tcPr>
          <w:p w:rsidR="00133910" w:rsidRPr="00DE6F89" w:rsidRDefault="00133910" w:rsidP="006D702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496" w:type="dxa"/>
          </w:tcPr>
          <w:p w:rsidR="00133910" w:rsidRDefault="00133910" w:rsidP="006D702C"/>
        </w:tc>
        <w:tc>
          <w:tcPr>
            <w:tcW w:w="8539" w:type="dxa"/>
          </w:tcPr>
          <w:p w:rsidR="00133910" w:rsidRPr="001C1928" w:rsidRDefault="00133910" w:rsidP="001C192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DE6F89">
              <w:rPr>
                <w:sz w:val="22"/>
                <w:szCs w:val="22"/>
              </w:rPr>
              <w:t xml:space="preserve">30 страхователей возраста </w:t>
            </w:r>
            <w:r w:rsidRPr="001C19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DE6F89">
              <w:rPr>
                <w:sz w:val="22"/>
                <w:szCs w:val="22"/>
              </w:rPr>
              <w:t xml:space="preserve"> лет заключили договор страхования дожития на срок 8 лет, страховая сумма по каждому полису равна 1</w:t>
            </w:r>
            <w:r>
              <w:rPr>
                <w:sz w:val="22"/>
                <w:szCs w:val="22"/>
              </w:rPr>
              <w:t xml:space="preserve"> млн.</w:t>
            </w:r>
            <w:r w:rsidRPr="00DE6F89">
              <w:rPr>
                <w:sz w:val="22"/>
                <w:szCs w:val="22"/>
              </w:rPr>
              <w:t xml:space="preserve"> руб.</w:t>
            </w:r>
            <w:r>
              <w:rPr>
                <w:sz w:val="22"/>
                <w:szCs w:val="22"/>
              </w:rPr>
              <w:t xml:space="preserve">, </w:t>
            </w:r>
            <w:r w:rsidRPr="00DE6F89">
              <w:rPr>
                <w:sz w:val="22"/>
                <w:szCs w:val="22"/>
              </w:rPr>
              <w:t>через год после покупки полиса все страхователи были живы</w:t>
            </w:r>
            <w:r>
              <w:rPr>
                <w:sz w:val="22"/>
                <w:szCs w:val="22"/>
              </w:rPr>
              <w:t xml:space="preserve">. </w:t>
            </w:r>
            <w:r w:rsidRPr="00DE6F8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огласно А67\70 4% селективная</w:t>
            </w:r>
          </w:p>
        </w:tc>
      </w:tr>
      <w:tr w:rsidR="00133910" w:rsidRPr="000C1D84">
        <w:tc>
          <w:tcPr>
            <w:tcW w:w="536" w:type="dxa"/>
          </w:tcPr>
          <w:p w:rsidR="00133910" w:rsidRPr="001C1928" w:rsidRDefault="00133910" w:rsidP="006D70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</w:tcPr>
          <w:p w:rsidR="00133910" w:rsidRPr="002068BA" w:rsidRDefault="00133910" w:rsidP="006D702C">
            <w:r w:rsidRPr="002068BA">
              <w:t>(1)</w:t>
            </w:r>
          </w:p>
        </w:tc>
        <w:tc>
          <w:tcPr>
            <w:tcW w:w="8539" w:type="dxa"/>
          </w:tcPr>
          <w:p w:rsidR="00133910" w:rsidRPr="00DE6F89" w:rsidRDefault="00133910" w:rsidP="001C1928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DE6F89">
              <w:rPr>
                <w:sz w:val="22"/>
                <w:szCs w:val="22"/>
              </w:rPr>
              <w:t xml:space="preserve">жидаемое напряжение смертности для второго года действия полиса </w:t>
            </w:r>
            <w:r>
              <w:rPr>
                <w:sz w:val="22"/>
                <w:szCs w:val="22"/>
              </w:rPr>
              <w:t>равно (в руб.)</w:t>
            </w:r>
          </w:p>
          <w:p w:rsidR="00133910" w:rsidRDefault="00133910" w:rsidP="00DA29FE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А. </w:t>
            </w:r>
            <w:r w:rsidRPr="00DA29FE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 xml:space="preserve">01011     B. </w:t>
            </w:r>
            <w:r w:rsidRPr="00DA29FE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 xml:space="preserve">13011             </w:t>
            </w:r>
            <w:r>
              <w:rPr>
                <w:sz w:val="22"/>
                <w:szCs w:val="22"/>
                <w:lang w:val="en-US"/>
              </w:rPr>
              <w:t>C</w:t>
            </w:r>
            <w:r w:rsidRPr="00DE6F89">
              <w:rPr>
                <w:sz w:val="22"/>
                <w:szCs w:val="22"/>
              </w:rPr>
              <w:t xml:space="preserve">. </w:t>
            </w:r>
            <w:r w:rsidRPr="00DA29FE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 xml:space="preserve">23011      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DE6F89">
              <w:rPr>
                <w:sz w:val="22"/>
                <w:szCs w:val="22"/>
              </w:rPr>
              <w:t xml:space="preserve">. </w:t>
            </w:r>
            <w:r w:rsidRPr="00DA29FE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 xml:space="preserve">33011           </w:t>
            </w:r>
            <w:r>
              <w:rPr>
                <w:sz w:val="22"/>
                <w:szCs w:val="22"/>
                <w:lang w:val="en-US"/>
              </w:rPr>
              <w:t>E.</w:t>
            </w:r>
            <w:r>
              <w:rPr>
                <w:sz w:val="22"/>
                <w:szCs w:val="22"/>
              </w:rPr>
              <w:t xml:space="preserve"> </w:t>
            </w:r>
            <w:r w:rsidRPr="00DA29FE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43011</w:t>
            </w:r>
          </w:p>
          <w:p w:rsidR="00133910" w:rsidRPr="00DA29FE" w:rsidRDefault="00133910" w:rsidP="005515B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[2]</w:t>
            </w:r>
          </w:p>
        </w:tc>
      </w:tr>
      <w:tr w:rsidR="00133910" w:rsidRPr="000C1D84">
        <w:tc>
          <w:tcPr>
            <w:tcW w:w="536" w:type="dxa"/>
          </w:tcPr>
          <w:p w:rsidR="00133910" w:rsidRDefault="00133910" w:rsidP="006D702C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96" w:type="dxa"/>
          </w:tcPr>
          <w:p w:rsidR="00133910" w:rsidRDefault="00133910" w:rsidP="006D702C">
            <w:pPr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8539" w:type="dxa"/>
          </w:tcPr>
          <w:p w:rsidR="00133910" w:rsidRPr="00DE6F89" w:rsidRDefault="00133910" w:rsidP="001C1928">
            <w:pPr>
              <w:jc w:val="both"/>
            </w:pPr>
            <w:r>
              <w:rPr>
                <w:sz w:val="22"/>
                <w:szCs w:val="22"/>
              </w:rPr>
              <w:t xml:space="preserve">Прибыль от </w:t>
            </w:r>
            <w:r w:rsidRPr="00DE6F89">
              <w:rPr>
                <w:sz w:val="22"/>
                <w:szCs w:val="22"/>
              </w:rPr>
              <w:t xml:space="preserve">смертности для второго года действия полиса при условии, что </w:t>
            </w:r>
            <w:r>
              <w:rPr>
                <w:sz w:val="22"/>
                <w:szCs w:val="22"/>
              </w:rPr>
              <w:t>на втором году действия полиса д</w:t>
            </w:r>
            <w:r w:rsidRPr="00CC3551">
              <w:rPr>
                <w:sz w:val="22"/>
                <w:szCs w:val="22"/>
              </w:rPr>
              <w:t>вое</w:t>
            </w:r>
            <w:r>
              <w:rPr>
                <w:sz w:val="22"/>
                <w:szCs w:val="22"/>
              </w:rPr>
              <w:t xml:space="preserve"> страхователей умерло равна (в руб.)</w:t>
            </w:r>
          </w:p>
          <w:p w:rsidR="00133910" w:rsidRDefault="00133910" w:rsidP="00CC3551">
            <w:pPr>
              <w:jc w:val="both"/>
            </w:pPr>
            <w:r>
              <w:rPr>
                <w:sz w:val="22"/>
                <w:szCs w:val="22"/>
              </w:rPr>
              <w:t xml:space="preserve">А. </w:t>
            </w:r>
            <w:r w:rsidRPr="000109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7788</w:t>
            </w:r>
            <w:r w:rsidR="0060507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      B.</w:t>
            </w:r>
            <w:r w:rsidRPr="00CC35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12211</w:t>
            </w:r>
            <w:r w:rsidR="006050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en-US"/>
              </w:rPr>
              <w:t>C</w:t>
            </w:r>
            <w:r w:rsidRPr="00DE6F89">
              <w:rPr>
                <w:sz w:val="22"/>
                <w:szCs w:val="22"/>
              </w:rPr>
              <w:t xml:space="preserve">. </w:t>
            </w:r>
            <w:r w:rsidRPr="00CC35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2211</w:t>
            </w:r>
            <w:r w:rsidR="006050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  <w:lang w:val="en-US"/>
              </w:rPr>
              <w:t>D</w:t>
            </w:r>
            <w:r w:rsidRPr="00DE6F89">
              <w:rPr>
                <w:sz w:val="22"/>
                <w:szCs w:val="22"/>
              </w:rPr>
              <w:t>.</w:t>
            </w:r>
            <w:r w:rsidRPr="00CC35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52211</w:t>
            </w:r>
            <w:r w:rsidR="006050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C540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72211</w:t>
            </w:r>
            <w:r w:rsidR="00605070">
              <w:rPr>
                <w:sz w:val="22"/>
                <w:szCs w:val="22"/>
              </w:rPr>
              <w:t>1</w:t>
            </w:r>
          </w:p>
          <w:p w:rsidR="00133910" w:rsidRPr="00C540A3" w:rsidRDefault="00133910" w:rsidP="00CC3551">
            <w:pPr>
              <w:jc w:val="right"/>
            </w:pPr>
            <w:r>
              <w:rPr>
                <w:sz w:val="22"/>
                <w:szCs w:val="22"/>
              </w:rPr>
              <w:t>[2]</w:t>
            </w:r>
          </w:p>
        </w:tc>
      </w:tr>
    </w:tbl>
    <w:p w:rsidR="00133910" w:rsidRDefault="00133910"/>
    <w:p w:rsidR="00133910" w:rsidRDefault="00133910"/>
    <w:p w:rsidR="00133910" w:rsidRPr="003D5A40" w:rsidRDefault="00133910" w:rsidP="003D5A40">
      <w:pPr>
        <w:jc w:val="center"/>
        <w:rPr>
          <w:sz w:val="32"/>
          <w:szCs w:val="32"/>
        </w:rPr>
      </w:pPr>
      <w:r w:rsidRPr="003D5A40">
        <w:rPr>
          <w:b/>
          <w:bCs/>
          <w:sz w:val="32"/>
          <w:szCs w:val="32"/>
        </w:rPr>
        <w:t>Экзаменационное упражнение</w:t>
      </w:r>
    </w:p>
    <w:p w:rsidR="00133910" w:rsidRPr="003D5A40" w:rsidRDefault="00133910"/>
    <w:p w:rsidR="00133910" w:rsidRPr="00602E4C" w:rsidRDefault="00133910" w:rsidP="00813752">
      <w:pPr>
        <w:rPr>
          <w:sz w:val="22"/>
          <w:szCs w:val="22"/>
        </w:rPr>
      </w:pPr>
      <w:r>
        <w:rPr>
          <w:sz w:val="22"/>
          <w:szCs w:val="22"/>
        </w:rPr>
        <w:t>Выразите сумму</w:t>
      </w:r>
      <w:r w:rsidRPr="00BE015F">
        <w:rPr>
          <w:sz w:val="22"/>
          <w:szCs w:val="22"/>
        </w:rPr>
        <w:t xml:space="preserve"> </w:t>
      </w:r>
      <w:r w:rsidRPr="00BE015F">
        <w:rPr>
          <w:position w:val="-32"/>
          <w:sz w:val="22"/>
          <w:szCs w:val="22"/>
        </w:rPr>
        <w:object w:dxaOrig="1440" w:dyaOrig="740">
          <v:shape id="_x0000_i1047" type="#_x0000_t75" style="width:1in;height:36.5pt" o:ole="">
            <v:imagedata r:id="rId48" o:title=""/>
          </v:shape>
          <o:OLEObject Type="Embed" ProgID="Equation.DSMT4" ShapeID="_x0000_i1047" DrawAspect="Content" ObjectID="_1416933439" r:id="rId49"/>
        </w:object>
      </w:r>
      <w:r>
        <w:rPr>
          <w:position w:val="-32"/>
          <w:sz w:val="22"/>
          <w:szCs w:val="22"/>
        </w:rPr>
        <w:t xml:space="preserve"> </w:t>
      </w:r>
      <w:r w:rsidRPr="00FB770D">
        <w:rPr>
          <w:sz w:val="22"/>
          <w:szCs w:val="22"/>
        </w:rPr>
        <w:t>через</w:t>
      </w:r>
      <w:r>
        <w:rPr>
          <w:position w:val="-32"/>
          <w:sz w:val="22"/>
          <w:szCs w:val="22"/>
        </w:rPr>
        <w:t xml:space="preserve"> </w:t>
      </w:r>
      <w:r w:rsidRPr="00813752">
        <w:rPr>
          <w:position w:val="-12"/>
          <w:sz w:val="22"/>
          <w:szCs w:val="22"/>
        </w:rPr>
        <w:object w:dxaOrig="480" w:dyaOrig="360">
          <v:shape id="_x0000_i1048" type="#_x0000_t75" style="width:24pt;height:18pt" o:ole="">
            <v:imagedata r:id="rId50" o:title=""/>
          </v:shape>
          <o:OLEObject Type="Embed" ProgID="Equation.DSMT4" ShapeID="_x0000_i1048" DrawAspect="Content" ObjectID="_1416933440" r:id="rId51"/>
        </w:object>
      </w:r>
      <w:r w:rsidRPr="00FB770D">
        <w:rPr>
          <w:sz w:val="22"/>
          <w:szCs w:val="22"/>
        </w:rPr>
        <w:t>, k=0,1,2,…</w:t>
      </w:r>
      <w:r>
        <w:rPr>
          <w:sz w:val="22"/>
          <w:szCs w:val="22"/>
        </w:rPr>
        <w:t xml:space="preserve"> Найдите значение суммы при x=47 в соответствии с А67\70 4%.</w:t>
      </w:r>
    </w:p>
    <w:p w:rsidR="00133910" w:rsidRDefault="00133910" w:rsidP="00813752">
      <w:pPr>
        <w:jc w:val="right"/>
      </w:pPr>
      <w:r w:rsidRPr="003D5A40">
        <w:t xml:space="preserve"> [</w:t>
      </w:r>
      <w:r>
        <w:rPr>
          <w:lang w:val="en-US"/>
        </w:rPr>
        <w:t>7</w:t>
      </w:r>
      <w:r w:rsidRPr="003D5A40">
        <w:t>]</w:t>
      </w:r>
    </w:p>
    <w:p w:rsidR="00133910" w:rsidRPr="003D5A40" w:rsidRDefault="00133910" w:rsidP="003D60AF">
      <w:pPr>
        <w:jc w:val="right"/>
      </w:pPr>
    </w:p>
    <w:sectPr w:rsidR="00133910" w:rsidRPr="003D5A40" w:rsidSect="00966895">
      <w:head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09" w:rsidRDefault="00CC2509">
      <w:r>
        <w:separator/>
      </w:r>
    </w:p>
  </w:endnote>
  <w:endnote w:type="continuationSeparator" w:id="1">
    <w:p w:rsidR="00CC2509" w:rsidRDefault="00CC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09" w:rsidRDefault="00CC2509">
      <w:r>
        <w:separator/>
      </w:r>
    </w:p>
  </w:footnote>
  <w:footnote w:type="continuationSeparator" w:id="1">
    <w:p w:rsidR="00CC2509" w:rsidRDefault="00CC2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10" w:rsidRPr="00927E50" w:rsidRDefault="00133910" w:rsidP="006D702C">
    <w:pPr>
      <w:pStyle w:val="a4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1</w:t>
    </w:r>
    <w:r>
      <w:rPr>
        <w:b/>
        <w:bCs/>
        <w:sz w:val="28"/>
        <w:szCs w:val="28"/>
        <w:lang w:val="en-US"/>
      </w:rPr>
      <w:t>3.</w:t>
    </w:r>
    <w:r>
      <w:rPr>
        <w:b/>
        <w:bCs/>
        <w:sz w:val="28"/>
        <w:szCs w:val="28"/>
      </w:rPr>
      <w:t>10</w:t>
    </w:r>
    <w:r>
      <w:rPr>
        <w:b/>
        <w:bCs/>
        <w:sz w:val="28"/>
        <w:szCs w:val="28"/>
        <w:lang w:val="en-US"/>
      </w:rPr>
      <w:t>.</w:t>
    </w:r>
    <w:r>
      <w:rPr>
        <w:b/>
        <w:bCs/>
        <w:sz w:val="28"/>
        <w:szCs w:val="28"/>
      </w:rPr>
      <w:t>12</w:t>
    </w:r>
    <w:r>
      <w:rPr>
        <w:b/>
        <w:bCs/>
        <w:sz w:val="28"/>
        <w:szCs w:val="28"/>
        <w:lang w:val="en-US"/>
      </w:rPr>
      <w:t xml:space="preserve"> </w:t>
    </w:r>
    <w:r w:rsidRPr="00927E50">
      <w:rPr>
        <w:b/>
        <w:bCs/>
        <w:sz w:val="28"/>
        <w:szCs w:val="28"/>
      </w:rPr>
      <w:t>Актуарная математика-1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8A0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A6C6A"/>
    <w:multiLevelType w:val="hybridMultilevel"/>
    <w:tmpl w:val="9A1E03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7AA4"/>
    <w:multiLevelType w:val="hybridMultilevel"/>
    <w:tmpl w:val="C31A44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_AMO_XmlVersion" w:val="Empty"/>
  </w:docVars>
  <w:rsids>
    <w:rsidRoot w:val="00AB4D4E"/>
    <w:rsid w:val="0001094C"/>
    <w:rsid w:val="00020341"/>
    <w:rsid w:val="00022BDD"/>
    <w:rsid w:val="000317A4"/>
    <w:rsid w:val="00035925"/>
    <w:rsid w:val="000436A9"/>
    <w:rsid w:val="00045BF9"/>
    <w:rsid w:val="000470D2"/>
    <w:rsid w:val="000537A1"/>
    <w:rsid w:val="00055C3D"/>
    <w:rsid w:val="00061EDD"/>
    <w:rsid w:val="00064984"/>
    <w:rsid w:val="00065A96"/>
    <w:rsid w:val="00071542"/>
    <w:rsid w:val="000727CC"/>
    <w:rsid w:val="00074C6A"/>
    <w:rsid w:val="00077A33"/>
    <w:rsid w:val="0008579D"/>
    <w:rsid w:val="0008709C"/>
    <w:rsid w:val="00090E8C"/>
    <w:rsid w:val="00093C0B"/>
    <w:rsid w:val="00094275"/>
    <w:rsid w:val="000969AA"/>
    <w:rsid w:val="000A0B8A"/>
    <w:rsid w:val="000B1E1A"/>
    <w:rsid w:val="000B1F23"/>
    <w:rsid w:val="000B1F2B"/>
    <w:rsid w:val="000C179F"/>
    <w:rsid w:val="000C1D84"/>
    <w:rsid w:val="000C71C6"/>
    <w:rsid w:val="000C7DEC"/>
    <w:rsid w:val="000D6F99"/>
    <w:rsid w:val="000D6FED"/>
    <w:rsid w:val="00101C47"/>
    <w:rsid w:val="001106AA"/>
    <w:rsid w:val="001121C4"/>
    <w:rsid w:val="00112834"/>
    <w:rsid w:val="00125912"/>
    <w:rsid w:val="00127E7B"/>
    <w:rsid w:val="00131E1E"/>
    <w:rsid w:val="00133910"/>
    <w:rsid w:val="00144D2F"/>
    <w:rsid w:val="00155763"/>
    <w:rsid w:val="0016498F"/>
    <w:rsid w:val="00165BA6"/>
    <w:rsid w:val="0018351A"/>
    <w:rsid w:val="00187753"/>
    <w:rsid w:val="001A5887"/>
    <w:rsid w:val="001A6794"/>
    <w:rsid w:val="001A6AAD"/>
    <w:rsid w:val="001B4B78"/>
    <w:rsid w:val="001C1928"/>
    <w:rsid w:val="001C5891"/>
    <w:rsid w:val="001D0943"/>
    <w:rsid w:val="001D213C"/>
    <w:rsid w:val="001D3662"/>
    <w:rsid w:val="001E1D6D"/>
    <w:rsid w:val="001E7B1A"/>
    <w:rsid w:val="001E7CAA"/>
    <w:rsid w:val="001F0A50"/>
    <w:rsid w:val="001F1285"/>
    <w:rsid w:val="00200E0F"/>
    <w:rsid w:val="00204C5C"/>
    <w:rsid w:val="002068BA"/>
    <w:rsid w:val="002116D3"/>
    <w:rsid w:val="00213F6D"/>
    <w:rsid w:val="00214C52"/>
    <w:rsid w:val="00231022"/>
    <w:rsid w:val="00233465"/>
    <w:rsid w:val="00233A95"/>
    <w:rsid w:val="00235304"/>
    <w:rsid w:val="00240D0D"/>
    <w:rsid w:val="00244CAD"/>
    <w:rsid w:val="00244EFF"/>
    <w:rsid w:val="00246687"/>
    <w:rsid w:val="00265095"/>
    <w:rsid w:val="00270432"/>
    <w:rsid w:val="00273D4B"/>
    <w:rsid w:val="00275E6C"/>
    <w:rsid w:val="0028213A"/>
    <w:rsid w:val="00294D69"/>
    <w:rsid w:val="002A59A9"/>
    <w:rsid w:val="002A65E2"/>
    <w:rsid w:val="002B27B0"/>
    <w:rsid w:val="002D4753"/>
    <w:rsid w:val="002E0D2E"/>
    <w:rsid w:val="002F01D2"/>
    <w:rsid w:val="002F1885"/>
    <w:rsid w:val="00302603"/>
    <w:rsid w:val="00305574"/>
    <w:rsid w:val="00306E10"/>
    <w:rsid w:val="00313794"/>
    <w:rsid w:val="00314902"/>
    <w:rsid w:val="00325C73"/>
    <w:rsid w:val="00336500"/>
    <w:rsid w:val="003432BE"/>
    <w:rsid w:val="003470B4"/>
    <w:rsid w:val="00350C95"/>
    <w:rsid w:val="00365F87"/>
    <w:rsid w:val="003665E7"/>
    <w:rsid w:val="003823B0"/>
    <w:rsid w:val="0038678D"/>
    <w:rsid w:val="0038703C"/>
    <w:rsid w:val="00395ACE"/>
    <w:rsid w:val="00397985"/>
    <w:rsid w:val="003B04BA"/>
    <w:rsid w:val="003B7800"/>
    <w:rsid w:val="003C6813"/>
    <w:rsid w:val="003C6896"/>
    <w:rsid w:val="003D03D9"/>
    <w:rsid w:val="003D4ACD"/>
    <w:rsid w:val="003D5A40"/>
    <w:rsid w:val="003D60AF"/>
    <w:rsid w:val="003E6BAF"/>
    <w:rsid w:val="003F162A"/>
    <w:rsid w:val="004019F8"/>
    <w:rsid w:val="00405F5F"/>
    <w:rsid w:val="00411CEA"/>
    <w:rsid w:val="00412087"/>
    <w:rsid w:val="00412537"/>
    <w:rsid w:val="004236BD"/>
    <w:rsid w:val="00424700"/>
    <w:rsid w:val="00431D31"/>
    <w:rsid w:val="0043371B"/>
    <w:rsid w:val="004338B4"/>
    <w:rsid w:val="00451831"/>
    <w:rsid w:val="00462B12"/>
    <w:rsid w:val="0046395D"/>
    <w:rsid w:val="00471249"/>
    <w:rsid w:val="004746C8"/>
    <w:rsid w:val="00486B58"/>
    <w:rsid w:val="00487366"/>
    <w:rsid w:val="0049082E"/>
    <w:rsid w:val="004A0D2C"/>
    <w:rsid w:val="004A284D"/>
    <w:rsid w:val="004A41FA"/>
    <w:rsid w:val="004B1BAF"/>
    <w:rsid w:val="004C2F4B"/>
    <w:rsid w:val="004C6068"/>
    <w:rsid w:val="004D2349"/>
    <w:rsid w:val="004D5EEE"/>
    <w:rsid w:val="004F0F5C"/>
    <w:rsid w:val="004F1622"/>
    <w:rsid w:val="004F7DA9"/>
    <w:rsid w:val="00502C55"/>
    <w:rsid w:val="00505CAE"/>
    <w:rsid w:val="00506D8B"/>
    <w:rsid w:val="00512A77"/>
    <w:rsid w:val="00530E2B"/>
    <w:rsid w:val="00537C24"/>
    <w:rsid w:val="005515BB"/>
    <w:rsid w:val="00551818"/>
    <w:rsid w:val="00553FBB"/>
    <w:rsid w:val="0058359B"/>
    <w:rsid w:val="005869A1"/>
    <w:rsid w:val="005901CD"/>
    <w:rsid w:val="0059058B"/>
    <w:rsid w:val="0059134A"/>
    <w:rsid w:val="005944F9"/>
    <w:rsid w:val="005A1866"/>
    <w:rsid w:val="005A1AA6"/>
    <w:rsid w:val="005B0AC1"/>
    <w:rsid w:val="005B1A09"/>
    <w:rsid w:val="005B2AB4"/>
    <w:rsid w:val="005B4D4E"/>
    <w:rsid w:val="005B5C77"/>
    <w:rsid w:val="005B6544"/>
    <w:rsid w:val="005C37F0"/>
    <w:rsid w:val="005C4435"/>
    <w:rsid w:val="005D30A6"/>
    <w:rsid w:val="005D5CEE"/>
    <w:rsid w:val="005E020D"/>
    <w:rsid w:val="005E2592"/>
    <w:rsid w:val="005E2EBC"/>
    <w:rsid w:val="005E7A40"/>
    <w:rsid w:val="005F01E7"/>
    <w:rsid w:val="005F51BF"/>
    <w:rsid w:val="0060113B"/>
    <w:rsid w:val="00602E4C"/>
    <w:rsid w:val="0060415F"/>
    <w:rsid w:val="00605070"/>
    <w:rsid w:val="00623920"/>
    <w:rsid w:val="00624CB0"/>
    <w:rsid w:val="006502C8"/>
    <w:rsid w:val="00652FD6"/>
    <w:rsid w:val="00672B51"/>
    <w:rsid w:val="00674CBC"/>
    <w:rsid w:val="00684091"/>
    <w:rsid w:val="006A06E6"/>
    <w:rsid w:val="006B06AF"/>
    <w:rsid w:val="006B54DF"/>
    <w:rsid w:val="006B556D"/>
    <w:rsid w:val="006B6C30"/>
    <w:rsid w:val="006D15ED"/>
    <w:rsid w:val="006D702C"/>
    <w:rsid w:val="006E0C5E"/>
    <w:rsid w:val="007028DC"/>
    <w:rsid w:val="00703C81"/>
    <w:rsid w:val="007225F7"/>
    <w:rsid w:val="007331A1"/>
    <w:rsid w:val="007428A6"/>
    <w:rsid w:val="0075002B"/>
    <w:rsid w:val="00756972"/>
    <w:rsid w:val="00756F67"/>
    <w:rsid w:val="00765B47"/>
    <w:rsid w:val="00780BDC"/>
    <w:rsid w:val="0078316B"/>
    <w:rsid w:val="00787930"/>
    <w:rsid w:val="007A1553"/>
    <w:rsid w:val="007A5B31"/>
    <w:rsid w:val="007B7C9B"/>
    <w:rsid w:val="007C5806"/>
    <w:rsid w:val="007D060B"/>
    <w:rsid w:val="007D36D3"/>
    <w:rsid w:val="007E3403"/>
    <w:rsid w:val="007E364E"/>
    <w:rsid w:val="007E3CAB"/>
    <w:rsid w:val="007E63DF"/>
    <w:rsid w:val="0080689F"/>
    <w:rsid w:val="00812D0C"/>
    <w:rsid w:val="00812E0B"/>
    <w:rsid w:val="00813752"/>
    <w:rsid w:val="00816761"/>
    <w:rsid w:val="0081755A"/>
    <w:rsid w:val="00817D22"/>
    <w:rsid w:val="00823450"/>
    <w:rsid w:val="008234D3"/>
    <w:rsid w:val="0083520E"/>
    <w:rsid w:val="00872F7E"/>
    <w:rsid w:val="00873EB7"/>
    <w:rsid w:val="00883423"/>
    <w:rsid w:val="00887AF3"/>
    <w:rsid w:val="008941B9"/>
    <w:rsid w:val="0089599B"/>
    <w:rsid w:val="008B2178"/>
    <w:rsid w:val="008B2F81"/>
    <w:rsid w:val="008B574D"/>
    <w:rsid w:val="008C1F20"/>
    <w:rsid w:val="008F4335"/>
    <w:rsid w:val="008F45EF"/>
    <w:rsid w:val="008F729E"/>
    <w:rsid w:val="009000A7"/>
    <w:rsid w:val="00907CB8"/>
    <w:rsid w:val="00907D2A"/>
    <w:rsid w:val="009107A0"/>
    <w:rsid w:val="00911112"/>
    <w:rsid w:val="00914748"/>
    <w:rsid w:val="00915B7E"/>
    <w:rsid w:val="0092194B"/>
    <w:rsid w:val="0092219D"/>
    <w:rsid w:val="00927E50"/>
    <w:rsid w:val="00930115"/>
    <w:rsid w:val="0095422C"/>
    <w:rsid w:val="00955224"/>
    <w:rsid w:val="009570D8"/>
    <w:rsid w:val="00962E64"/>
    <w:rsid w:val="00966895"/>
    <w:rsid w:val="00987741"/>
    <w:rsid w:val="00994892"/>
    <w:rsid w:val="009A7F8E"/>
    <w:rsid w:val="009B09ED"/>
    <w:rsid w:val="009B0C37"/>
    <w:rsid w:val="009B149F"/>
    <w:rsid w:val="009B1747"/>
    <w:rsid w:val="009B6958"/>
    <w:rsid w:val="009B7070"/>
    <w:rsid w:val="009B73D1"/>
    <w:rsid w:val="009F681D"/>
    <w:rsid w:val="00A0309C"/>
    <w:rsid w:val="00A120CB"/>
    <w:rsid w:val="00A12CF0"/>
    <w:rsid w:val="00A17C3B"/>
    <w:rsid w:val="00A21FCF"/>
    <w:rsid w:val="00A24DA9"/>
    <w:rsid w:val="00A26917"/>
    <w:rsid w:val="00A37E2E"/>
    <w:rsid w:val="00A45F26"/>
    <w:rsid w:val="00A54596"/>
    <w:rsid w:val="00A800DB"/>
    <w:rsid w:val="00A801CB"/>
    <w:rsid w:val="00AA29F6"/>
    <w:rsid w:val="00AA7B0F"/>
    <w:rsid w:val="00AB4D4E"/>
    <w:rsid w:val="00AF31F4"/>
    <w:rsid w:val="00B116C8"/>
    <w:rsid w:val="00B14E48"/>
    <w:rsid w:val="00B15BE7"/>
    <w:rsid w:val="00B170C9"/>
    <w:rsid w:val="00B2534E"/>
    <w:rsid w:val="00B276C1"/>
    <w:rsid w:val="00B277F9"/>
    <w:rsid w:val="00B30DA8"/>
    <w:rsid w:val="00B37CA8"/>
    <w:rsid w:val="00B40C4F"/>
    <w:rsid w:val="00B418F9"/>
    <w:rsid w:val="00B44824"/>
    <w:rsid w:val="00B44AC6"/>
    <w:rsid w:val="00B52263"/>
    <w:rsid w:val="00B543A6"/>
    <w:rsid w:val="00B557B4"/>
    <w:rsid w:val="00B827D4"/>
    <w:rsid w:val="00B91595"/>
    <w:rsid w:val="00B92108"/>
    <w:rsid w:val="00B965FC"/>
    <w:rsid w:val="00BB61DB"/>
    <w:rsid w:val="00BE015F"/>
    <w:rsid w:val="00BF4A1B"/>
    <w:rsid w:val="00C3136D"/>
    <w:rsid w:val="00C33622"/>
    <w:rsid w:val="00C363AB"/>
    <w:rsid w:val="00C41150"/>
    <w:rsid w:val="00C45A66"/>
    <w:rsid w:val="00C50913"/>
    <w:rsid w:val="00C52622"/>
    <w:rsid w:val="00C540A3"/>
    <w:rsid w:val="00C6020A"/>
    <w:rsid w:val="00C62CD7"/>
    <w:rsid w:val="00C65497"/>
    <w:rsid w:val="00C65A8B"/>
    <w:rsid w:val="00C70791"/>
    <w:rsid w:val="00C707AD"/>
    <w:rsid w:val="00C72C4E"/>
    <w:rsid w:val="00C74415"/>
    <w:rsid w:val="00C82866"/>
    <w:rsid w:val="00C86948"/>
    <w:rsid w:val="00C92BA3"/>
    <w:rsid w:val="00C97723"/>
    <w:rsid w:val="00CA57B2"/>
    <w:rsid w:val="00CA678D"/>
    <w:rsid w:val="00CB01AE"/>
    <w:rsid w:val="00CB0AF9"/>
    <w:rsid w:val="00CB2805"/>
    <w:rsid w:val="00CB3936"/>
    <w:rsid w:val="00CC1CBF"/>
    <w:rsid w:val="00CC2417"/>
    <w:rsid w:val="00CC2509"/>
    <w:rsid w:val="00CC3551"/>
    <w:rsid w:val="00CC5B07"/>
    <w:rsid w:val="00CC6F85"/>
    <w:rsid w:val="00CE0738"/>
    <w:rsid w:val="00CE0CFA"/>
    <w:rsid w:val="00CF39AF"/>
    <w:rsid w:val="00CF7109"/>
    <w:rsid w:val="00D03792"/>
    <w:rsid w:val="00D07002"/>
    <w:rsid w:val="00D14CA3"/>
    <w:rsid w:val="00D26AE6"/>
    <w:rsid w:val="00D320AB"/>
    <w:rsid w:val="00D4008F"/>
    <w:rsid w:val="00D40ED9"/>
    <w:rsid w:val="00D52BD6"/>
    <w:rsid w:val="00D55575"/>
    <w:rsid w:val="00D572F2"/>
    <w:rsid w:val="00D57D9E"/>
    <w:rsid w:val="00D666B6"/>
    <w:rsid w:val="00D71911"/>
    <w:rsid w:val="00D72C8E"/>
    <w:rsid w:val="00D80479"/>
    <w:rsid w:val="00D86591"/>
    <w:rsid w:val="00DA29FE"/>
    <w:rsid w:val="00DB0797"/>
    <w:rsid w:val="00DB6755"/>
    <w:rsid w:val="00DC3912"/>
    <w:rsid w:val="00DC3DE9"/>
    <w:rsid w:val="00DC3E57"/>
    <w:rsid w:val="00DD6135"/>
    <w:rsid w:val="00DE6F89"/>
    <w:rsid w:val="00DF08ED"/>
    <w:rsid w:val="00DF579D"/>
    <w:rsid w:val="00E07E19"/>
    <w:rsid w:val="00E22A92"/>
    <w:rsid w:val="00E30597"/>
    <w:rsid w:val="00E3463E"/>
    <w:rsid w:val="00E40E14"/>
    <w:rsid w:val="00E430C6"/>
    <w:rsid w:val="00E44639"/>
    <w:rsid w:val="00E53F4E"/>
    <w:rsid w:val="00E55C13"/>
    <w:rsid w:val="00E871C6"/>
    <w:rsid w:val="00E87485"/>
    <w:rsid w:val="00E9246F"/>
    <w:rsid w:val="00EA5D15"/>
    <w:rsid w:val="00EB3B2C"/>
    <w:rsid w:val="00EB4C41"/>
    <w:rsid w:val="00ED2251"/>
    <w:rsid w:val="00ED3BA8"/>
    <w:rsid w:val="00ED4CEE"/>
    <w:rsid w:val="00ED5134"/>
    <w:rsid w:val="00ED7C6E"/>
    <w:rsid w:val="00EE2491"/>
    <w:rsid w:val="00EF64D2"/>
    <w:rsid w:val="00F040C8"/>
    <w:rsid w:val="00F04421"/>
    <w:rsid w:val="00F15D20"/>
    <w:rsid w:val="00F21612"/>
    <w:rsid w:val="00F2552E"/>
    <w:rsid w:val="00F32BAB"/>
    <w:rsid w:val="00F3567E"/>
    <w:rsid w:val="00F44789"/>
    <w:rsid w:val="00F55E7D"/>
    <w:rsid w:val="00F57F78"/>
    <w:rsid w:val="00F61693"/>
    <w:rsid w:val="00F6584D"/>
    <w:rsid w:val="00F75031"/>
    <w:rsid w:val="00F76A50"/>
    <w:rsid w:val="00F83945"/>
    <w:rsid w:val="00F90AE6"/>
    <w:rsid w:val="00F90ECD"/>
    <w:rsid w:val="00F92784"/>
    <w:rsid w:val="00FA716E"/>
    <w:rsid w:val="00FB770D"/>
    <w:rsid w:val="00FC6555"/>
    <w:rsid w:val="00FD4537"/>
    <w:rsid w:val="00FD4E34"/>
    <w:rsid w:val="00FD5A46"/>
    <w:rsid w:val="00FD6AA1"/>
    <w:rsid w:val="00FF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0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7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944"/>
    <w:rPr>
      <w:sz w:val="24"/>
      <w:szCs w:val="24"/>
    </w:rPr>
  </w:style>
  <w:style w:type="paragraph" w:styleId="a6">
    <w:name w:val="footer"/>
    <w:basedOn w:val="a"/>
    <w:link w:val="a7"/>
    <w:uiPriority w:val="99"/>
    <w:rsid w:val="006D7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944"/>
    <w:rPr>
      <w:sz w:val="24"/>
      <w:szCs w:val="24"/>
    </w:rPr>
  </w:style>
  <w:style w:type="paragraph" w:styleId="a8">
    <w:name w:val="List Bullet"/>
    <w:basedOn w:val="a"/>
    <w:autoRedefine/>
    <w:uiPriority w:val="99"/>
    <w:rsid w:val="000D6F99"/>
    <w:pPr>
      <w:tabs>
        <w:tab w:val="num" w:pos="360"/>
      </w:tabs>
      <w:ind w:left="360" w:hanging="360"/>
    </w:pPr>
  </w:style>
  <w:style w:type="paragraph" w:styleId="a9">
    <w:name w:val="List Paragraph"/>
    <w:basedOn w:val="a"/>
    <w:uiPriority w:val="99"/>
    <w:qFormat/>
    <w:rsid w:val="009B0C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Тестовые задачи</vt:lpstr>
    </vt:vector>
  </TitlesOfParts>
  <Company>VMK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Тестовые задачи</dc:title>
  <dc:creator>Денисов</dc:creator>
  <cp:lastModifiedBy>Владимир Иванович</cp:lastModifiedBy>
  <cp:revision>2</cp:revision>
  <dcterms:created xsi:type="dcterms:W3CDTF">2012-12-13T16:50:00Z</dcterms:created>
  <dcterms:modified xsi:type="dcterms:W3CDTF">2012-12-13T16:50:00Z</dcterms:modified>
</cp:coreProperties>
</file>